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1B79E" w14:textId="77777777" w:rsidR="00CE687F" w:rsidRPr="0019778F" w:rsidRDefault="00CE687F">
      <w:pPr>
        <w:rPr>
          <w:rFonts w:cs="Arial"/>
        </w:rPr>
      </w:pPr>
    </w:p>
    <w:p w14:paraId="3DE5B2D7" w14:textId="77777777" w:rsidR="00350BB4" w:rsidRPr="00350BB4" w:rsidRDefault="00350BB4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</w:p>
    <w:p w14:paraId="300ABCB2" w14:textId="59A0782E" w:rsidR="00350BB4" w:rsidRPr="0019778F" w:rsidRDefault="00350BB4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</w:p>
    <w:p w14:paraId="7C2F5B44" w14:textId="3FCD48BF" w:rsidR="004B74C0" w:rsidRPr="0019778F" w:rsidRDefault="004B74C0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</w:p>
    <w:p w14:paraId="416CA9C5" w14:textId="77777777" w:rsidR="004B74C0" w:rsidRPr="00350BB4" w:rsidRDefault="004B74C0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</w:p>
    <w:p w14:paraId="26F5C34B" w14:textId="1D791AB4" w:rsidR="00350BB4" w:rsidRPr="00350BB4" w:rsidRDefault="00350BB4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  <w:r w:rsidRPr="00350BB4">
        <w:rPr>
          <w:rFonts w:eastAsia="Arial" w:cs="Arial"/>
          <w:b/>
          <w:sz w:val="48"/>
          <w:szCs w:val="22"/>
          <w:lang w:eastAsia="en-US"/>
        </w:rPr>
        <w:t xml:space="preserve">Relatório </w:t>
      </w:r>
      <w:r w:rsidR="00820011" w:rsidRPr="0019778F">
        <w:rPr>
          <w:rFonts w:eastAsia="Arial" w:cs="Arial"/>
          <w:b/>
          <w:sz w:val="48"/>
          <w:szCs w:val="22"/>
          <w:lang w:eastAsia="en-US"/>
        </w:rPr>
        <w:t>Final</w:t>
      </w:r>
    </w:p>
    <w:p w14:paraId="143E86F6" w14:textId="302F49B6" w:rsidR="00350BB4" w:rsidRPr="00350BB4" w:rsidRDefault="00350BB4" w:rsidP="00350BB4">
      <w:pPr>
        <w:spacing w:after="200" w:line="276" w:lineRule="auto"/>
        <w:jc w:val="center"/>
        <w:rPr>
          <w:rFonts w:eastAsia="Arial" w:cs="Arial"/>
          <w:sz w:val="44"/>
          <w:szCs w:val="22"/>
          <w:lang w:eastAsia="en-US"/>
        </w:rPr>
      </w:pPr>
      <w:r w:rsidRPr="00350BB4">
        <w:rPr>
          <w:rFonts w:eastAsia="Arial" w:cs="Arial"/>
          <w:sz w:val="44"/>
          <w:szCs w:val="22"/>
          <w:lang w:eastAsia="en-US"/>
        </w:rPr>
        <w:t>CAF Educação</w:t>
      </w:r>
    </w:p>
    <w:p w14:paraId="3DCC491C" w14:textId="77777777" w:rsidR="00350BB4" w:rsidRPr="00350BB4" w:rsidRDefault="00350BB4" w:rsidP="00350BB4">
      <w:pPr>
        <w:spacing w:after="200" w:line="276" w:lineRule="auto"/>
        <w:jc w:val="center"/>
        <w:rPr>
          <w:rFonts w:eastAsia="Arial" w:cs="Arial"/>
          <w:sz w:val="44"/>
          <w:szCs w:val="22"/>
          <w:lang w:eastAsia="en-US"/>
        </w:rPr>
      </w:pPr>
    </w:p>
    <w:p w14:paraId="619F0841" w14:textId="77777777" w:rsidR="0010325A" w:rsidRDefault="00350BB4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  <w:r w:rsidRPr="00350BB4">
        <w:rPr>
          <w:rFonts w:eastAsia="Arial" w:cs="Arial"/>
          <w:b/>
          <w:sz w:val="48"/>
          <w:szCs w:val="22"/>
          <w:lang w:eastAsia="en-US"/>
        </w:rPr>
        <w:t>Agr</w:t>
      </w:r>
      <w:r w:rsidR="00DC5ECD">
        <w:rPr>
          <w:rFonts w:eastAsia="Arial" w:cs="Arial"/>
          <w:b/>
          <w:sz w:val="48"/>
          <w:szCs w:val="22"/>
          <w:lang w:eastAsia="en-US"/>
        </w:rPr>
        <w:t>upamento de</w:t>
      </w:r>
      <w:r w:rsidRPr="00350BB4">
        <w:rPr>
          <w:rFonts w:eastAsia="Arial" w:cs="Arial"/>
          <w:b/>
          <w:sz w:val="48"/>
          <w:szCs w:val="22"/>
          <w:lang w:eastAsia="en-US"/>
        </w:rPr>
        <w:t xml:space="preserve"> Escolas </w:t>
      </w:r>
      <w:r w:rsidR="000B0007">
        <w:rPr>
          <w:rFonts w:eastAsia="Arial" w:cs="Arial"/>
          <w:b/>
          <w:sz w:val="48"/>
          <w:szCs w:val="22"/>
          <w:lang w:eastAsia="en-US"/>
        </w:rPr>
        <w:t xml:space="preserve">de </w:t>
      </w:r>
    </w:p>
    <w:p w14:paraId="611D846C" w14:textId="3D438055" w:rsidR="00350BB4" w:rsidRPr="00350BB4" w:rsidRDefault="0010325A" w:rsidP="00350BB4">
      <w:pPr>
        <w:spacing w:after="200" w:line="276" w:lineRule="auto"/>
        <w:jc w:val="center"/>
        <w:rPr>
          <w:rFonts w:eastAsia="Arial" w:cs="Arial"/>
          <w:b/>
          <w:sz w:val="48"/>
          <w:szCs w:val="22"/>
          <w:lang w:eastAsia="en-US"/>
        </w:rPr>
      </w:pPr>
      <w:r>
        <w:rPr>
          <w:rFonts w:eastAsia="Arial" w:cs="Arial"/>
          <w:b/>
          <w:sz w:val="48"/>
          <w:szCs w:val="22"/>
          <w:lang w:eastAsia="en-US"/>
        </w:rPr>
        <w:t>Valongo do Vouga</w:t>
      </w:r>
    </w:p>
    <w:p w14:paraId="446E077D" w14:textId="54841543" w:rsidR="00350BB4" w:rsidRPr="00350BB4" w:rsidRDefault="0010325A" w:rsidP="00350BB4">
      <w:pPr>
        <w:spacing w:after="200" w:line="276" w:lineRule="auto"/>
        <w:jc w:val="center"/>
        <w:rPr>
          <w:rFonts w:eastAsia="Arial" w:cs="Arial"/>
          <w:sz w:val="22"/>
          <w:szCs w:val="22"/>
          <w:lang w:eastAsia="en-US"/>
        </w:rPr>
      </w:pPr>
      <w:r w:rsidRPr="0010325A">
        <w:rPr>
          <w:rFonts w:eastAsia="Arial" w:cs="Arial"/>
          <w:noProof/>
          <w:sz w:val="22"/>
          <w:szCs w:val="22"/>
        </w:rPr>
        <w:drawing>
          <wp:inline distT="0" distB="0" distL="0" distR="0" wp14:anchorId="6A30912A" wp14:editId="643DF2B0">
            <wp:extent cx="1905000" cy="876300"/>
            <wp:effectExtent l="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38492" w14:textId="6846CBC8" w:rsidR="00350BB4" w:rsidRPr="0019778F" w:rsidRDefault="00350BB4" w:rsidP="00350BB4">
      <w:pPr>
        <w:spacing w:after="200" w:line="276" w:lineRule="auto"/>
        <w:rPr>
          <w:rFonts w:eastAsia="Arial" w:cs="Arial"/>
          <w:szCs w:val="22"/>
          <w:lang w:eastAsia="en-US"/>
        </w:rPr>
      </w:pPr>
    </w:p>
    <w:p w14:paraId="2702959C" w14:textId="33C13BE5" w:rsidR="00C7565A" w:rsidRDefault="00C7565A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</w:p>
    <w:p w14:paraId="097BDE69" w14:textId="6AE6A59F" w:rsidR="00DC5ECD" w:rsidRDefault="00DC5ECD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</w:p>
    <w:p w14:paraId="2D6CBADA" w14:textId="77777777" w:rsidR="00DC5ECD" w:rsidRPr="0019778F" w:rsidRDefault="00DC5ECD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</w:p>
    <w:p w14:paraId="600ADB76" w14:textId="77777777" w:rsidR="00C7565A" w:rsidRPr="00350BB4" w:rsidRDefault="00C7565A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</w:p>
    <w:p w14:paraId="47CABB46" w14:textId="77777777" w:rsidR="00350BB4" w:rsidRPr="00350BB4" w:rsidRDefault="00350BB4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</w:p>
    <w:p w14:paraId="477F3509" w14:textId="77777777" w:rsidR="00350BB4" w:rsidRPr="00350BB4" w:rsidRDefault="00350BB4" w:rsidP="00430526">
      <w:pPr>
        <w:pBdr>
          <w:top w:val="single" w:sz="4" w:space="1" w:color="auto"/>
        </w:pBdr>
        <w:spacing w:before="0" w:after="0" w:line="240" w:lineRule="auto"/>
        <w:jc w:val="center"/>
        <w:rPr>
          <w:rFonts w:eastAsia="Arial" w:cs="Arial"/>
          <w:sz w:val="22"/>
          <w:szCs w:val="22"/>
          <w:lang w:eastAsia="en-US"/>
        </w:rPr>
      </w:pPr>
      <w:r w:rsidRPr="00350BB4">
        <w:rPr>
          <w:rFonts w:eastAsia="Arial" w:cs="Arial"/>
          <w:sz w:val="22"/>
          <w:szCs w:val="22"/>
          <w:lang w:eastAsia="en-US"/>
        </w:rPr>
        <w:t>Apoio:</w:t>
      </w:r>
    </w:p>
    <w:p w14:paraId="5CEA7470" w14:textId="77777777" w:rsidR="0019218E" w:rsidRDefault="00350BB4" w:rsidP="00430526">
      <w:pPr>
        <w:spacing w:before="0" w:after="0" w:line="240" w:lineRule="auto"/>
        <w:jc w:val="center"/>
        <w:rPr>
          <w:rFonts w:eastAsia="Arial" w:cs="Arial"/>
          <w:sz w:val="22"/>
          <w:szCs w:val="22"/>
          <w:lang w:eastAsia="en-US"/>
        </w:rPr>
      </w:pPr>
      <w:r w:rsidRPr="00350BB4">
        <w:rPr>
          <w:rFonts w:eastAsia="Arial" w:cs="Arial"/>
          <w:noProof/>
          <w:sz w:val="22"/>
          <w:szCs w:val="22"/>
        </w:rPr>
        <w:drawing>
          <wp:inline distT="0" distB="0" distL="0" distR="0" wp14:anchorId="4FA4961E" wp14:editId="781FDE14">
            <wp:extent cx="1261872" cy="359664"/>
            <wp:effectExtent l="0" t="0" r="0" b="0"/>
            <wp:docPr id="877" name="Picture 877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Log AS horiz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872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97D5D" w14:textId="77777777" w:rsidR="00430526" w:rsidRDefault="00430526" w:rsidP="00430526">
      <w:pPr>
        <w:rPr>
          <w:rFonts w:eastAsia="Arial"/>
          <w:lang w:eastAsia="en-US"/>
        </w:rPr>
      </w:pPr>
    </w:p>
    <w:p w14:paraId="4D880385" w14:textId="77777777" w:rsidR="007F3EF2" w:rsidRDefault="007F3EF2" w:rsidP="007F3EF2">
      <w:pPr>
        <w:rPr>
          <w:rFonts w:eastAsia="Arial"/>
          <w:lang w:eastAsia="en-US"/>
        </w:rPr>
      </w:pPr>
    </w:p>
    <w:p w14:paraId="5956C297" w14:textId="7074125D" w:rsidR="007F3EF2" w:rsidRDefault="007F3EF2" w:rsidP="007F3EF2">
      <w:pPr>
        <w:rPr>
          <w:rFonts w:eastAsia="Arial"/>
          <w:lang w:eastAsia="en-US"/>
        </w:rPr>
      </w:pPr>
    </w:p>
    <w:p w14:paraId="2FF16F20" w14:textId="5C40E37C" w:rsidR="007F3EF2" w:rsidRDefault="007F3EF2" w:rsidP="007F3EF2">
      <w:pPr>
        <w:rPr>
          <w:rFonts w:eastAsia="Arial"/>
          <w:lang w:eastAsia="en-US"/>
        </w:rPr>
      </w:pPr>
    </w:p>
    <w:p w14:paraId="4063E31D" w14:textId="530CABEC" w:rsidR="007F3EF2" w:rsidRDefault="007F3EF2" w:rsidP="007F3EF2">
      <w:pPr>
        <w:rPr>
          <w:rFonts w:eastAsia="Arial"/>
          <w:lang w:eastAsia="en-US"/>
        </w:rPr>
      </w:pPr>
    </w:p>
    <w:p w14:paraId="282C5527" w14:textId="47CB7988" w:rsidR="007F3EF2" w:rsidRDefault="007F3EF2" w:rsidP="007F3EF2">
      <w:pPr>
        <w:rPr>
          <w:rFonts w:eastAsia="Arial"/>
          <w:lang w:eastAsia="en-US"/>
        </w:rPr>
      </w:pPr>
    </w:p>
    <w:p w14:paraId="6402315E" w14:textId="432CD09E" w:rsidR="007F3EF2" w:rsidRDefault="007F3EF2" w:rsidP="007F3EF2">
      <w:pPr>
        <w:rPr>
          <w:rFonts w:eastAsia="Arial"/>
          <w:lang w:eastAsia="en-US"/>
        </w:rPr>
      </w:pPr>
    </w:p>
    <w:p w14:paraId="294C25B3" w14:textId="694F17DF" w:rsidR="007F3EF2" w:rsidRDefault="007F3EF2" w:rsidP="007F3EF2">
      <w:pPr>
        <w:rPr>
          <w:rFonts w:eastAsia="Arial"/>
          <w:lang w:eastAsia="en-US"/>
        </w:rPr>
      </w:pPr>
    </w:p>
    <w:p w14:paraId="1A53A9AB" w14:textId="16A0CEEE" w:rsidR="007F3EF2" w:rsidRDefault="007F3EF2" w:rsidP="007F3EF2">
      <w:pPr>
        <w:rPr>
          <w:rFonts w:eastAsia="Arial"/>
          <w:lang w:eastAsia="en-US"/>
        </w:rPr>
      </w:pPr>
    </w:p>
    <w:p w14:paraId="322F30B7" w14:textId="576CB56B" w:rsidR="007F3EF2" w:rsidRDefault="007F3EF2" w:rsidP="007F3EF2">
      <w:pPr>
        <w:rPr>
          <w:rFonts w:eastAsia="Arial"/>
          <w:lang w:eastAsia="en-US"/>
        </w:rPr>
      </w:pPr>
    </w:p>
    <w:p w14:paraId="0078BB04" w14:textId="32AB4692" w:rsidR="007F3EF2" w:rsidRDefault="007F3EF2" w:rsidP="007F3EF2">
      <w:pPr>
        <w:rPr>
          <w:rFonts w:eastAsia="Arial"/>
          <w:lang w:eastAsia="en-US"/>
        </w:rPr>
      </w:pPr>
    </w:p>
    <w:p w14:paraId="6FBF18C4" w14:textId="112618B8" w:rsidR="007F3EF2" w:rsidRDefault="007F3EF2" w:rsidP="007F3EF2">
      <w:pPr>
        <w:rPr>
          <w:rFonts w:eastAsia="Arial"/>
          <w:lang w:eastAsia="en-US"/>
        </w:rPr>
      </w:pPr>
    </w:p>
    <w:p w14:paraId="7D8F104D" w14:textId="7471426B" w:rsidR="007F3EF2" w:rsidRDefault="007F3EF2" w:rsidP="007F3EF2">
      <w:pPr>
        <w:rPr>
          <w:rFonts w:eastAsia="Arial"/>
          <w:lang w:eastAsia="en-US"/>
        </w:rPr>
      </w:pPr>
    </w:p>
    <w:p w14:paraId="380E0B2B" w14:textId="0DCF33AF" w:rsidR="007F3EF2" w:rsidRDefault="007F3EF2" w:rsidP="007F3EF2">
      <w:pPr>
        <w:rPr>
          <w:rFonts w:eastAsia="Arial"/>
          <w:lang w:eastAsia="en-US"/>
        </w:rPr>
      </w:pPr>
    </w:p>
    <w:p w14:paraId="60FE89DA" w14:textId="1FFB62C3" w:rsidR="007F3EF2" w:rsidRDefault="007F3EF2" w:rsidP="007F3EF2">
      <w:pPr>
        <w:rPr>
          <w:rFonts w:eastAsia="Arial"/>
          <w:lang w:eastAsia="en-US"/>
        </w:rPr>
      </w:pPr>
    </w:p>
    <w:p w14:paraId="0A08A244" w14:textId="3FEE1113" w:rsidR="007F3EF2" w:rsidRDefault="007F3EF2" w:rsidP="007F3EF2">
      <w:pPr>
        <w:rPr>
          <w:rFonts w:eastAsia="Arial"/>
          <w:lang w:eastAsia="en-US"/>
        </w:rPr>
      </w:pPr>
    </w:p>
    <w:p w14:paraId="2B11EB95" w14:textId="69877942" w:rsidR="00D464B2" w:rsidRDefault="00D464B2" w:rsidP="007F3EF2">
      <w:pPr>
        <w:rPr>
          <w:rFonts w:eastAsia="Arial"/>
          <w:lang w:eastAsia="en-US"/>
        </w:rPr>
      </w:pPr>
    </w:p>
    <w:p w14:paraId="0D43D9C8" w14:textId="77777777" w:rsidR="00D464B2" w:rsidRDefault="00D464B2" w:rsidP="007F3EF2">
      <w:pPr>
        <w:rPr>
          <w:rFonts w:eastAsia="Arial"/>
          <w:lang w:eastAsia="en-US"/>
        </w:rPr>
      </w:pPr>
    </w:p>
    <w:p w14:paraId="0FF8B6E9" w14:textId="23F127FB" w:rsidR="0019218E" w:rsidRDefault="0019218E" w:rsidP="00430526">
      <w:pPr>
        <w:pStyle w:val="Ttulo1"/>
        <w:numPr>
          <w:ilvl w:val="0"/>
          <w:numId w:val="0"/>
        </w:numPr>
        <w:rPr>
          <w:rFonts w:eastAsia="Arial"/>
          <w:lang w:eastAsia="en-US"/>
        </w:rPr>
      </w:pPr>
      <w:bookmarkStart w:id="0" w:name="_Toc3814525"/>
      <w:bookmarkStart w:id="1" w:name="_Toc18453205"/>
      <w:r w:rsidRPr="0019218E">
        <w:rPr>
          <w:rFonts w:eastAsia="Arial"/>
          <w:lang w:eastAsia="en-US"/>
        </w:rPr>
        <w:t xml:space="preserve">Equipa de </w:t>
      </w:r>
      <w:r w:rsidR="002826BA">
        <w:rPr>
          <w:rFonts w:eastAsia="Arial"/>
          <w:lang w:eastAsia="en-US"/>
        </w:rPr>
        <w:t>a</w:t>
      </w:r>
      <w:r w:rsidRPr="0019218E">
        <w:rPr>
          <w:rFonts w:eastAsia="Arial"/>
          <w:lang w:eastAsia="en-US"/>
        </w:rPr>
        <w:t>utoavaliação</w:t>
      </w:r>
      <w:bookmarkEnd w:id="0"/>
      <w:bookmarkEnd w:id="1"/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322"/>
      </w:tblGrid>
      <w:tr w:rsidR="00FC45A3" w:rsidRPr="007F3EF2" w14:paraId="053A589B" w14:textId="77777777" w:rsidTr="003C42E0">
        <w:tc>
          <w:tcPr>
            <w:tcW w:w="2694" w:type="dxa"/>
          </w:tcPr>
          <w:p w14:paraId="6BDE89F3" w14:textId="7AC854C9" w:rsidR="00FC45A3" w:rsidRPr="003C42E0" w:rsidRDefault="00FC45A3" w:rsidP="004C5009">
            <w:pPr>
              <w:spacing w:before="0" w:after="0" w:line="240" w:lineRule="auto"/>
              <w:rPr>
                <w:b/>
                <w:sz w:val="18"/>
              </w:rPr>
            </w:pPr>
            <w:r w:rsidRPr="003C42E0">
              <w:rPr>
                <w:rFonts w:eastAsia="Arial"/>
                <w:b/>
                <w:sz w:val="18"/>
                <w:lang w:eastAsia="en-US"/>
              </w:rPr>
              <w:t>Coordenadora da EAA:</w:t>
            </w:r>
          </w:p>
        </w:tc>
        <w:tc>
          <w:tcPr>
            <w:tcW w:w="6322" w:type="dxa"/>
          </w:tcPr>
          <w:p w14:paraId="535F2C7B" w14:textId="2AA9081A" w:rsidR="00FC45A3" w:rsidRPr="007F3EF2" w:rsidRDefault="002B7208" w:rsidP="004C5009">
            <w:pPr>
              <w:spacing w:before="0" w:after="0" w:line="240" w:lineRule="auto"/>
              <w:rPr>
                <w:sz w:val="18"/>
              </w:rPr>
            </w:pPr>
            <w:r>
              <w:rPr>
                <w:rFonts w:eastAsia="Arial"/>
                <w:sz w:val="18"/>
                <w:lang w:eastAsia="en-US"/>
              </w:rPr>
              <w:t>Delfina Ferro</w:t>
            </w:r>
          </w:p>
        </w:tc>
      </w:tr>
      <w:tr w:rsidR="00FC45A3" w:rsidRPr="007F3EF2" w14:paraId="599994A8" w14:textId="77777777" w:rsidTr="003C42E0">
        <w:tc>
          <w:tcPr>
            <w:tcW w:w="2694" w:type="dxa"/>
          </w:tcPr>
          <w:p w14:paraId="71D5B93A" w14:textId="5CBC72C8" w:rsidR="00FC45A3" w:rsidRPr="003C42E0" w:rsidRDefault="00FC45A3" w:rsidP="004C5009">
            <w:pPr>
              <w:spacing w:before="0" w:after="0" w:line="240" w:lineRule="auto"/>
              <w:rPr>
                <w:rFonts w:eastAsia="Arial"/>
                <w:b/>
                <w:sz w:val="18"/>
                <w:lang w:eastAsia="en-US"/>
              </w:rPr>
            </w:pPr>
            <w:r w:rsidRPr="003C42E0">
              <w:rPr>
                <w:rFonts w:eastAsia="Arial"/>
                <w:b/>
                <w:sz w:val="18"/>
                <w:lang w:eastAsia="en-US"/>
              </w:rPr>
              <w:t>Representantes do Pessoal Docente (PD)</w:t>
            </w:r>
          </w:p>
        </w:tc>
        <w:tc>
          <w:tcPr>
            <w:tcW w:w="6322" w:type="dxa"/>
          </w:tcPr>
          <w:p w14:paraId="2F2FD8B6" w14:textId="748C4687" w:rsidR="00FC45A3" w:rsidRPr="007F3EF2" w:rsidRDefault="002B7208" w:rsidP="004C5009">
            <w:pPr>
              <w:spacing w:before="0" w:after="0" w:line="240" w:lineRule="auto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Célia Rocha, Isabel Duarte, Cristina Outeiro</w:t>
            </w:r>
          </w:p>
        </w:tc>
      </w:tr>
      <w:tr w:rsidR="0079305F" w:rsidRPr="007F3EF2" w14:paraId="0256A2F7" w14:textId="77777777" w:rsidTr="003C42E0">
        <w:tc>
          <w:tcPr>
            <w:tcW w:w="2694" w:type="dxa"/>
          </w:tcPr>
          <w:p w14:paraId="115BBECB" w14:textId="675E59FC" w:rsidR="0079305F" w:rsidRPr="003C42E0" w:rsidRDefault="0079305F" w:rsidP="004C5009">
            <w:pPr>
              <w:spacing w:before="0" w:after="0" w:line="240" w:lineRule="auto"/>
              <w:rPr>
                <w:rFonts w:eastAsia="Arial"/>
                <w:b/>
                <w:sz w:val="18"/>
                <w:lang w:eastAsia="en-US"/>
              </w:rPr>
            </w:pPr>
            <w:r w:rsidRPr="003C42E0">
              <w:rPr>
                <w:rFonts w:eastAsia="Arial"/>
                <w:b/>
                <w:sz w:val="18"/>
                <w:lang w:eastAsia="en-US"/>
              </w:rPr>
              <w:t>Representantes do Pessoal Não Docente (PND)</w:t>
            </w:r>
          </w:p>
        </w:tc>
        <w:tc>
          <w:tcPr>
            <w:tcW w:w="6322" w:type="dxa"/>
          </w:tcPr>
          <w:p w14:paraId="07B33DCD" w14:textId="6D38198D" w:rsidR="0079305F" w:rsidRPr="007F3EF2" w:rsidRDefault="002B7208" w:rsidP="004C5009">
            <w:pPr>
              <w:spacing w:before="0" w:after="0" w:line="240" w:lineRule="auto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Fernanda Nunes, Sandra Sabino</w:t>
            </w:r>
          </w:p>
        </w:tc>
      </w:tr>
      <w:tr w:rsidR="0079305F" w:rsidRPr="007F3EF2" w14:paraId="0211DDF1" w14:textId="77777777" w:rsidTr="003C42E0">
        <w:tc>
          <w:tcPr>
            <w:tcW w:w="2694" w:type="dxa"/>
          </w:tcPr>
          <w:p w14:paraId="580F0A2B" w14:textId="30A53F2A" w:rsidR="0079305F" w:rsidRPr="003C42E0" w:rsidRDefault="0079305F" w:rsidP="004C5009">
            <w:pPr>
              <w:spacing w:before="0" w:after="0" w:line="240" w:lineRule="auto"/>
              <w:rPr>
                <w:rFonts w:eastAsia="Arial"/>
                <w:b/>
                <w:sz w:val="18"/>
                <w:lang w:eastAsia="en-US"/>
              </w:rPr>
            </w:pPr>
            <w:r w:rsidRPr="003C42E0">
              <w:rPr>
                <w:rFonts w:eastAsia="Arial"/>
                <w:b/>
                <w:sz w:val="18"/>
                <w:lang w:eastAsia="en-US"/>
              </w:rPr>
              <w:t>Representante(s) dos Alunos</w:t>
            </w:r>
          </w:p>
        </w:tc>
        <w:tc>
          <w:tcPr>
            <w:tcW w:w="6322" w:type="dxa"/>
          </w:tcPr>
          <w:p w14:paraId="5405EAE9" w14:textId="248C086C" w:rsidR="0079305F" w:rsidRPr="007F3EF2" w:rsidRDefault="00573118" w:rsidP="004C5009">
            <w:pPr>
              <w:spacing w:before="0" w:after="0" w:line="240" w:lineRule="auto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Cristiana Santos</w:t>
            </w:r>
          </w:p>
        </w:tc>
      </w:tr>
      <w:tr w:rsidR="0079305F" w:rsidRPr="007F3EF2" w14:paraId="32AAFE9B" w14:textId="77777777" w:rsidTr="003C42E0">
        <w:tc>
          <w:tcPr>
            <w:tcW w:w="2694" w:type="dxa"/>
          </w:tcPr>
          <w:p w14:paraId="2DA3AB1B" w14:textId="6671622F" w:rsidR="0079305F" w:rsidRPr="003C42E0" w:rsidRDefault="0079305F" w:rsidP="004C5009">
            <w:pPr>
              <w:spacing w:before="0" w:after="0" w:line="240" w:lineRule="auto"/>
              <w:rPr>
                <w:rFonts w:eastAsia="Arial"/>
                <w:b/>
                <w:sz w:val="18"/>
                <w:lang w:eastAsia="en-US"/>
              </w:rPr>
            </w:pPr>
            <w:r w:rsidRPr="003C42E0">
              <w:rPr>
                <w:rFonts w:eastAsia="Arial"/>
                <w:b/>
                <w:sz w:val="18"/>
                <w:lang w:eastAsia="en-US"/>
              </w:rPr>
              <w:t>Representante dos Pais/Encarregados de Educação</w:t>
            </w:r>
          </w:p>
        </w:tc>
        <w:tc>
          <w:tcPr>
            <w:tcW w:w="6322" w:type="dxa"/>
          </w:tcPr>
          <w:p w14:paraId="7AE808EA" w14:textId="59FD0CF8" w:rsidR="0079305F" w:rsidRPr="007F3EF2" w:rsidRDefault="00BD68CC" w:rsidP="004C5009">
            <w:pPr>
              <w:spacing w:before="0" w:after="0" w:line="240" w:lineRule="auto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Ana Santos Lima</w:t>
            </w:r>
          </w:p>
        </w:tc>
      </w:tr>
    </w:tbl>
    <w:p w14:paraId="22DB8733" w14:textId="621C19B1" w:rsidR="00350BB4" w:rsidRPr="0019218E" w:rsidRDefault="00350BB4" w:rsidP="00514E4D">
      <w:pPr>
        <w:spacing w:before="240" w:after="120" w:line="360" w:lineRule="auto"/>
        <w:rPr>
          <w:rFonts w:eastAsia="Arial"/>
          <w:lang w:eastAsia="en-US"/>
        </w:rPr>
      </w:pPr>
      <w:r w:rsidRPr="0019218E">
        <w:rPr>
          <w:rFonts w:eastAsia="Arial"/>
          <w:lang w:eastAsia="en-US"/>
        </w:rPr>
        <w:br w:type="page"/>
      </w:r>
    </w:p>
    <w:p w14:paraId="38DF8792" w14:textId="369335F0" w:rsidR="00987293" w:rsidRDefault="00B638E2" w:rsidP="006D1F04">
      <w:pPr>
        <w:pStyle w:val="Ttulo1"/>
        <w:numPr>
          <w:ilvl w:val="0"/>
          <w:numId w:val="0"/>
        </w:numPr>
        <w:rPr>
          <w:rFonts w:eastAsia="Arial"/>
          <w:lang w:eastAsia="en-US"/>
        </w:rPr>
      </w:pPr>
      <w:bookmarkStart w:id="2" w:name="_Toc2979464"/>
      <w:bookmarkStart w:id="3" w:name="_Toc3814526"/>
      <w:bookmarkStart w:id="4" w:name="_Toc18453206"/>
      <w:r w:rsidRPr="0019778F">
        <w:rPr>
          <w:rFonts w:eastAsia="Arial"/>
          <w:lang w:eastAsia="en-US"/>
        </w:rPr>
        <w:lastRenderedPageBreak/>
        <w:t>Índice</w:t>
      </w:r>
      <w:bookmarkEnd w:id="2"/>
      <w:bookmarkEnd w:id="3"/>
      <w:bookmarkEnd w:id="4"/>
    </w:p>
    <w:p w14:paraId="488919E5" w14:textId="77777777" w:rsidR="00721152" w:rsidRPr="00721152" w:rsidRDefault="00721152" w:rsidP="00721152">
      <w:pPr>
        <w:rPr>
          <w:rFonts w:eastAsia="Arial"/>
          <w:lang w:eastAsia="en-US"/>
        </w:rPr>
      </w:pPr>
    </w:p>
    <w:p w14:paraId="774E955A" w14:textId="581B07E4" w:rsidR="00077E2B" w:rsidRDefault="003C5349">
      <w:pPr>
        <w:pStyle w:val="ndice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rFonts w:eastAsia="Arial" w:cs="Arial"/>
          <w:sz w:val="22"/>
          <w:szCs w:val="22"/>
          <w:lang w:eastAsia="en-US"/>
        </w:rPr>
        <w:fldChar w:fldCharType="begin"/>
      </w:r>
      <w:r>
        <w:rPr>
          <w:rFonts w:eastAsia="Arial" w:cs="Arial"/>
          <w:sz w:val="22"/>
          <w:szCs w:val="22"/>
          <w:lang w:eastAsia="en-US"/>
        </w:rPr>
        <w:instrText xml:space="preserve"> TOC \o "1-3" \h \z \u </w:instrText>
      </w:r>
      <w:r>
        <w:rPr>
          <w:rFonts w:eastAsia="Arial" w:cs="Arial"/>
          <w:sz w:val="22"/>
          <w:szCs w:val="22"/>
          <w:lang w:eastAsia="en-US"/>
        </w:rPr>
        <w:fldChar w:fldCharType="separate"/>
      </w:r>
      <w:hyperlink w:anchor="_Toc18453205" w:history="1">
        <w:r w:rsidR="00077E2B" w:rsidRPr="005165A8">
          <w:rPr>
            <w:rStyle w:val="Hiperligao"/>
            <w:rFonts w:eastAsia="Arial"/>
            <w:noProof/>
            <w:lang w:eastAsia="en-US"/>
          </w:rPr>
          <w:t>Equipa de autoavaliação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_Toc18453205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</w:t>
        </w:r>
        <w:r w:rsidR="00077E2B">
          <w:rPr>
            <w:noProof/>
            <w:webHidden/>
          </w:rPr>
          <w:fldChar w:fldCharType="end"/>
        </w:r>
      </w:hyperlink>
    </w:p>
    <w:p w14:paraId="1CC49821" w14:textId="7228B0D1" w:rsidR="00077E2B" w:rsidRDefault="00927A65">
      <w:pPr>
        <w:pStyle w:val="ndice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06" w:history="1">
        <w:r w:rsidR="00077E2B" w:rsidRPr="005165A8">
          <w:rPr>
            <w:rStyle w:val="Hiperligao"/>
            <w:rFonts w:eastAsia="Arial"/>
            <w:noProof/>
            <w:lang w:eastAsia="en-US"/>
          </w:rPr>
          <w:t>Índice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_Toc18453206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3</w:t>
        </w:r>
        <w:r w:rsidR="00077E2B">
          <w:rPr>
            <w:noProof/>
            <w:webHidden/>
          </w:rPr>
          <w:fldChar w:fldCharType="end"/>
        </w:r>
      </w:hyperlink>
    </w:p>
    <w:p w14:paraId="3D0CFC56" w14:textId="45D6AE3E" w:rsidR="00077E2B" w:rsidRDefault="00927A65">
      <w:pPr>
        <w:pStyle w:val="ndice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07" w:history="1">
        <w:r w:rsidR="00077E2B" w:rsidRPr="005165A8">
          <w:rPr>
            <w:rStyle w:val="Hiperligao"/>
            <w:rFonts w:eastAsia="Arial"/>
            <w:noProof/>
            <w:lang w:eastAsia="en-US"/>
          </w:rPr>
          <w:t>Lista de siglas e acrónimos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_Toc18453207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4</w:t>
        </w:r>
        <w:r w:rsidR="00077E2B">
          <w:rPr>
            <w:noProof/>
            <w:webHidden/>
          </w:rPr>
          <w:fldChar w:fldCharType="end"/>
        </w:r>
      </w:hyperlink>
    </w:p>
    <w:p w14:paraId="36393A9F" w14:textId="73DC1EE5" w:rsidR="00077E2B" w:rsidRDefault="00927A65">
      <w:pPr>
        <w:pStyle w:val="ndice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08" w:history="1">
        <w:r w:rsidR="00077E2B" w:rsidRPr="005165A8">
          <w:rPr>
            <w:rStyle w:val="Hiperligao"/>
            <w:rFonts w:eastAsia="Arial"/>
            <w:noProof/>
            <w:lang w:eastAsia="en-US"/>
          </w:rPr>
          <w:t>Definição de termos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_Toc18453208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5</w:t>
        </w:r>
        <w:r w:rsidR="00077E2B">
          <w:rPr>
            <w:noProof/>
            <w:webHidden/>
          </w:rPr>
          <w:fldChar w:fldCharType="end"/>
        </w:r>
      </w:hyperlink>
    </w:p>
    <w:p w14:paraId="4C8AB543" w14:textId="6E3B3D79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09" w:history="1">
        <w:r w:rsidR="00077E2B" w:rsidRPr="005165A8">
          <w:rPr>
            <w:rStyle w:val="Hiperligao"/>
            <w:rFonts w:eastAsia="Arial"/>
            <w:noProof/>
            <w:lang w:eastAsia="en-US"/>
          </w:rPr>
          <w:t>1.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rFonts w:eastAsia="Arial"/>
            <w:noProof/>
            <w:lang w:eastAsia="en-US"/>
          </w:rPr>
          <w:t>Sumário executivo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_Toc18453209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7</w:t>
        </w:r>
        <w:r w:rsidR="00077E2B">
          <w:rPr>
            <w:noProof/>
            <w:webHidden/>
          </w:rPr>
          <w:fldChar w:fldCharType="end"/>
        </w:r>
      </w:hyperlink>
    </w:p>
    <w:p w14:paraId="00589A78" w14:textId="63BFD352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10" w:history="1">
        <w:r w:rsidR="00077E2B" w:rsidRPr="005165A8">
          <w:rPr>
            <w:rStyle w:val="Hiperligao"/>
            <w:noProof/>
          </w:rPr>
          <w:t>2.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Enquadramento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_Toc18453210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8</w:t>
        </w:r>
        <w:r w:rsidR="00077E2B">
          <w:rPr>
            <w:noProof/>
            <w:webHidden/>
          </w:rPr>
          <w:fldChar w:fldCharType="end"/>
        </w:r>
      </w:hyperlink>
    </w:p>
    <w:p w14:paraId="622A99E0" w14:textId="05A05EC0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11" w:history="1">
        <w:r w:rsidR="00077E2B" w:rsidRPr="005165A8">
          <w:rPr>
            <w:rStyle w:val="Hiperligao"/>
            <w:noProof/>
          </w:rPr>
          <w:t>3.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Preparação e condução da autoavaliação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_Toc18453211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9</w:t>
        </w:r>
        <w:r w:rsidR="00077E2B">
          <w:rPr>
            <w:noProof/>
            <w:webHidden/>
          </w:rPr>
          <w:fldChar w:fldCharType="end"/>
        </w:r>
      </w:hyperlink>
    </w:p>
    <w:p w14:paraId="175E0DA1" w14:textId="01925D83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12" w:history="1">
        <w:r w:rsidR="00077E2B" w:rsidRPr="005165A8">
          <w:rPr>
            <w:rStyle w:val="Hiperligao"/>
            <w:noProof/>
          </w:rPr>
          <w:t>4.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Resultados da autoavaliação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_Toc18453212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11</w:t>
        </w:r>
        <w:r w:rsidR="00077E2B">
          <w:rPr>
            <w:noProof/>
            <w:webHidden/>
          </w:rPr>
          <w:fldChar w:fldCharType="end"/>
        </w:r>
      </w:hyperlink>
    </w:p>
    <w:p w14:paraId="0E3DA6E4" w14:textId="551F6D0A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3" w:history="1">
        <w:r w:rsidR="00077E2B" w:rsidRPr="005165A8">
          <w:rPr>
            <w:rStyle w:val="Hiperligao"/>
            <w:rFonts w:eastAsia="Arial"/>
            <w:noProof/>
            <w:lang w:eastAsia="en-US"/>
          </w:rPr>
          <w:t>4.1.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rFonts w:eastAsia="Arial"/>
            <w:noProof/>
            <w:lang w:eastAsia="en-US"/>
          </w:rPr>
          <w:t>Taxas de participação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_Toc18453213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11</w:t>
        </w:r>
        <w:r w:rsidR="00077E2B">
          <w:rPr>
            <w:noProof/>
            <w:webHidden/>
          </w:rPr>
          <w:fldChar w:fldCharType="end"/>
        </w:r>
      </w:hyperlink>
    </w:p>
    <w:p w14:paraId="6E3844A7" w14:textId="4FA5F354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4" w:history="1">
        <w:r w:rsidR="00077E2B" w:rsidRPr="005165A8">
          <w:rPr>
            <w:rStyle w:val="Hiperligao"/>
            <w:rFonts w:eastAsia="Arial"/>
            <w:noProof/>
            <w:lang w:eastAsia="en-US"/>
          </w:rPr>
          <w:t>4.2.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rFonts w:eastAsia="Arial"/>
            <w:noProof/>
            <w:lang w:eastAsia="en-US"/>
          </w:rPr>
          <w:t>Critérios de Meios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_Toc18453214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12</w:t>
        </w:r>
        <w:r w:rsidR="00077E2B">
          <w:rPr>
            <w:noProof/>
            <w:webHidden/>
          </w:rPr>
          <w:fldChar w:fldCharType="end"/>
        </w:r>
      </w:hyperlink>
    </w:p>
    <w:p w14:paraId="7FAEB3F9" w14:textId="08E47470" w:rsidR="00077E2B" w:rsidRDefault="00927A65">
      <w:pPr>
        <w:pStyle w:val="ndice2"/>
        <w:tabs>
          <w:tab w:val="left" w:pos="100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5" w:history="1">
        <w:r w:rsidR="00077E2B" w:rsidRPr="005165A8">
          <w:rPr>
            <w:rStyle w:val="Hiperligao"/>
            <w:noProof/>
          </w:rPr>
          <w:t>4.2.1.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Pontos fortes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_Toc18453215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12</w:t>
        </w:r>
        <w:r w:rsidR="00077E2B">
          <w:rPr>
            <w:noProof/>
            <w:webHidden/>
          </w:rPr>
          <w:fldChar w:fldCharType="end"/>
        </w:r>
      </w:hyperlink>
    </w:p>
    <w:p w14:paraId="6C3B5AA7" w14:textId="4464F37E" w:rsidR="00077E2B" w:rsidRDefault="00927A65">
      <w:pPr>
        <w:pStyle w:val="ndice2"/>
        <w:tabs>
          <w:tab w:val="left" w:pos="100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6" w:history="1">
        <w:r w:rsidR="00077E2B" w:rsidRPr="005165A8">
          <w:rPr>
            <w:rStyle w:val="Hiperligao"/>
            <w:noProof/>
          </w:rPr>
          <w:t>4.2.2.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Áreas de melhoria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_Toc18453216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14</w:t>
        </w:r>
        <w:r w:rsidR="00077E2B">
          <w:rPr>
            <w:noProof/>
            <w:webHidden/>
          </w:rPr>
          <w:fldChar w:fldCharType="end"/>
        </w:r>
      </w:hyperlink>
    </w:p>
    <w:p w14:paraId="3C11BAF8" w14:textId="48661DE6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7" w:history="1">
        <w:r w:rsidR="00077E2B" w:rsidRPr="005165A8">
          <w:rPr>
            <w:rStyle w:val="Hiperligao"/>
            <w:rFonts w:eastAsia="Arial"/>
            <w:noProof/>
            <w:lang w:eastAsia="en-US"/>
          </w:rPr>
          <w:t>4.3.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rFonts w:eastAsia="Arial"/>
            <w:noProof/>
            <w:lang w:eastAsia="en-US"/>
          </w:rPr>
          <w:t>Critérios de Resultados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_Toc18453217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15</w:t>
        </w:r>
        <w:r w:rsidR="00077E2B">
          <w:rPr>
            <w:noProof/>
            <w:webHidden/>
          </w:rPr>
          <w:fldChar w:fldCharType="end"/>
        </w:r>
      </w:hyperlink>
    </w:p>
    <w:p w14:paraId="0F3E9124" w14:textId="5E3A223B" w:rsidR="00077E2B" w:rsidRDefault="00927A65">
      <w:pPr>
        <w:pStyle w:val="ndice2"/>
        <w:tabs>
          <w:tab w:val="left" w:pos="100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8" w:history="1">
        <w:r w:rsidR="00077E2B" w:rsidRPr="005165A8">
          <w:rPr>
            <w:rStyle w:val="Hiperligao"/>
            <w:noProof/>
          </w:rPr>
          <w:t>4.3.1.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Pontos fortes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_Toc18453218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15</w:t>
        </w:r>
        <w:r w:rsidR="00077E2B">
          <w:rPr>
            <w:noProof/>
            <w:webHidden/>
          </w:rPr>
          <w:fldChar w:fldCharType="end"/>
        </w:r>
      </w:hyperlink>
    </w:p>
    <w:p w14:paraId="6E52CBC5" w14:textId="69CDDEDF" w:rsidR="00077E2B" w:rsidRDefault="00927A65">
      <w:pPr>
        <w:pStyle w:val="ndice2"/>
        <w:tabs>
          <w:tab w:val="left" w:pos="100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19" w:history="1">
        <w:r w:rsidR="00077E2B" w:rsidRPr="005165A8">
          <w:rPr>
            <w:rStyle w:val="Hiperligao"/>
            <w:noProof/>
          </w:rPr>
          <w:t>4.3.2.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Áreas de melhoria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_Toc18453219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16</w:t>
        </w:r>
        <w:r w:rsidR="00077E2B">
          <w:rPr>
            <w:noProof/>
            <w:webHidden/>
          </w:rPr>
          <w:fldChar w:fldCharType="end"/>
        </w:r>
      </w:hyperlink>
    </w:p>
    <w:p w14:paraId="79603F85" w14:textId="1816914D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20" w:history="1">
        <w:r w:rsidR="00077E2B" w:rsidRPr="005165A8">
          <w:rPr>
            <w:rStyle w:val="Hiperligao"/>
            <w:rFonts w:eastAsia="Arial"/>
            <w:noProof/>
            <w:lang w:eastAsia="en-US"/>
          </w:rPr>
          <w:t>4.4.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rFonts w:eastAsia="Arial"/>
            <w:noProof/>
            <w:lang w:eastAsia="en-US"/>
          </w:rPr>
          <w:t>Resultados globais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_Toc18453220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17</w:t>
        </w:r>
        <w:r w:rsidR="00077E2B">
          <w:rPr>
            <w:noProof/>
            <w:webHidden/>
          </w:rPr>
          <w:fldChar w:fldCharType="end"/>
        </w:r>
      </w:hyperlink>
    </w:p>
    <w:p w14:paraId="7C71D45D" w14:textId="7ED0D8C1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21" w:history="1">
        <w:r w:rsidR="00077E2B" w:rsidRPr="005165A8">
          <w:rPr>
            <w:rStyle w:val="Hiperligao"/>
            <w:noProof/>
          </w:rPr>
          <w:t>5.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Áreas de melhoria a implementar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_Toc18453221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18</w:t>
        </w:r>
        <w:r w:rsidR="00077E2B">
          <w:rPr>
            <w:noProof/>
            <w:webHidden/>
          </w:rPr>
          <w:fldChar w:fldCharType="end"/>
        </w:r>
      </w:hyperlink>
    </w:p>
    <w:p w14:paraId="35ECE826" w14:textId="7CBCED30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22" w:history="1">
        <w:r w:rsidR="00077E2B" w:rsidRPr="005165A8">
          <w:rPr>
            <w:rStyle w:val="Hiperligao"/>
            <w:noProof/>
          </w:rPr>
          <w:t>6.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Conclusão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_Toc18453222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21</w:t>
        </w:r>
        <w:r w:rsidR="00077E2B">
          <w:rPr>
            <w:noProof/>
            <w:webHidden/>
          </w:rPr>
          <w:fldChar w:fldCharType="end"/>
        </w:r>
      </w:hyperlink>
    </w:p>
    <w:p w14:paraId="5C92D717" w14:textId="20A7D954" w:rsidR="00077E2B" w:rsidRDefault="00927A65">
      <w:pPr>
        <w:pStyle w:val="ndice1"/>
        <w:tabs>
          <w:tab w:val="left" w:pos="400"/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23" w:history="1">
        <w:r w:rsidR="00077E2B" w:rsidRPr="005165A8">
          <w:rPr>
            <w:rStyle w:val="Hiperligao"/>
            <w:noProof/>
          </w:rPr>
          <w:t>7.</w:t>
        </w:r>
        <w:r w:rsidR="00077E2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Apêndices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_Toc18453223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22</w:t>
        </w:r>
        <w:r w:rsidR="00077E2B">
          <w:rPr>
            <w:noProof/>
            <w:webHidden/>
          </w:rPr>
          <w:fldChar w:fldCharType="end"/>
        </w:r>
      </w:hyperlink>
    </w:p>
    <w:p w14:paraId="08526CAB" w14:textId="7A4ED20D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24" w:history="1">
        <w:r w:rsidR="00077E2B" w:rsidRPr="005165A8">
          <w:rPr>
            <w:rStyle w:val="Hiperligao"/>
            <w:noProof/>
          </w:rPr>
          <w:t>7.1.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A CAF Educação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_Toc18453224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23</w:t>
        </w:r>
        <w:r w:rsidR="00077E2B">
          <w:rPr>
            <w:noProof/>
            <w:webHidden/>
          </w:rPr>
          <w:fldChar w:fldCharType="end"/>
        </w:r>
      </w:hyperlink>
    </w:p>
    <w:p w14:paraId="5D1F9165" w14:textId="119F69DF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25" w:history="1">
        <w:r w:rsidR="00077E2B" w:rsidRPr="005165A8">
          <w:rPr>
            <w:rStyle w:val="Hiperligao"/>
            <w:noProof/>
          </w:rPr>
          <w:t>7.2.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Pontuação da grelha de autoavaliação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_Toc18453225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25</w:t>
        </w:r>
        <w:r w:rsidR="00077E2B">
          <w:rPr>
            <w:noProof/>
            <w:webHidden/>
          </w:rPr>
          <w:fldChar w:fldCharType="end"/>
        </w:r>
      </w:hyperlink>
    </w:p>
    <w:p w14:paraId="1F19AF27" w14:textId="3AEDCC2A" w:rsidR="00077E2B" w:rsidRDefault="00927A65">
      <w:pPr>
        <w:pStyle w:val="ndice2"/>
        <w:rPr>
          <w:rFonts w:eastAsiaTheme="minorEastAsia" w:cstheme="minorBidi"/>
          <w:smallCaps w:val="0"/>
          <w:noProof/>
          <w:sz w:val="22"/>
          <w:szCs w:val="22"/>
        </w:rPr>
      </w:pPr>
      <w:hyperlink w:anchor="_Toc18453226" w:history="1">
        <w:r w:rsidR="00077E2B" w:rsidRPr="005165A8">
          <w:rPr>
            <w:rStyle w:val="Hiperligao"/>
            <w:noProof/>
          </w:rPr>
          <w:t>7.3.</w:t>
        </w:r>
        <w:r w:rsidR="00077E2B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077E2B" w:rsidRPr="005165A8">
          <w:rPr>
            <w:rStyle w:val="Hiperligao"/>
            <w:noProof/>
          </w:rPr>
          <w:t>Cronograma de execução da autoavaliação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_Toc18453226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27</w:t>
        </w:r>
        <w:r w:rsidR="00077E2B">
          <w:rPr>
            <w:noProof/>
            <w:webHidden/>
          </w:rPr>
          <w:fldChar w:fldCharType="end"/>
        </w:r>
      </w:hyperlink>
    </w:p>
    <w:p w14:paraId="37612E61" w14:textId="3C353597" w:rsidR="00077E2B" w:rsidRDefault="00927A65">
      <w:pPr>
        <w:pStyle w:val="ndice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27" w:history="1">
        <w:r w:rsidR="00077E2B" w:rsidRPr="005165A8">
          <w:rPr>
            <w:rStyle w:val="Hiperligao"/>
            <w:noProof/>
          </w:rPr>
          <w:t>Anexos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_Toc18453227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29</w:t>
        </w:r>
        <w:r w:rsidR="00077E2B">
          <w:rPr>
            <w:noProof/>
            <w:webHidden/>
          </w:rPr>
          <w:fldChar w:fldCharType="end"/>
        </w:r>
      </w:hyperlink>
    </w:p>
    <w:p w14:paraId="263D1675" w14:textId="05EEC74F" w:rsidR="00077E2B" w:rsidRDefault="00927A65">
      <w:pPr>
        <w:pStyle w:val="ndice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8453228" w:history="1">
        <w:r w:rsidR="00077E2B" w:rsidRPr="005165A8">
          <w:rPr>
            <w:rStyle w:val="Hiperligao"/>
            <w:noProof/>
          </w:rPr>
          <w:t>Bibliografia e fontes consultadas</w:t>
        </w:r>
        <w:r w:rsidR="00077E2B">
          <w:rPr>
            <w:noProof/>
            <w:webHidden/>
          </w:rPr>
          <w:tab/>
        </w:r>
        <w:r w:rsidR="00077E2B">
          <w:rPr>
            <w:noProof/>
            <w:webHidden/>
          </w:rPr>
          <w:fldChar w:fldCharType="begin"/>
        </w:r>
        <w:r w:rsidR="00077E2B">
          <w:rPr>
            <w:noProof/>
            <w:webHidden/>
          </w:rPr>
          <w:instrText xml:space="preserve"> PAGEREF _Toc18453228 \h </w:instrText>
        </w:r>
        <w:r w:rsidR="00077E2B">
          <w:rPr>
            <w:noProof/>
            <w:webHidden/>
          </w:rPr>
        </w:r>
        <w:r w:rsidR="00077E2B">
          <w:rPr>
            <w:noProof/>
            <w:webHidden/>
          </w:rPr>
          <w:fldChar w:fldCharType="separate"/>
        </w:r>
        <w:r w:rsidR="00077E2B">
          <w:rPr>
            <w:noProof/>
            <w:webHidden/>
          </w:rPr>
          <w:t>30</w:t>
        </w:r>
        <w:r w:rsidR="00077E2B">
          <w:rPr>
            <w:noProof/>
            <w:webHidden/>
          </w:rPr>
          <w:fldChar w:fldCharType="end"/>
        </w:r>
      </w:hyperlink>
    </w:p>
    <w:p w14:paraId="05EBA981" w14:textId="0A0B8734" w:rsidR="00592781" w:rsidRDefault="003C5349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fldChar w:fldCharType="end"/>
      </w:r>
    </w:p>
    <w:p w14:paraId="2D98CA3D" w14:textId="59935A61" w:rsidR="00961C89" w:rsidRDefault="00961C89">
      <w:pPr>
        <w:spacing w:before="0" w:after="0" w:line="240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41CC0264" w14:textId="5F57B401" w:rsidR="00961C89" w:rsidRDefault="000932AE" w:rsidP="00961C89">
      <w:pPr>
        <w:pStyle w:val="Ttulo1"/>
        <w:numPr>
          <w:ilvl w:val="0"/>
          <w:numId w:val="0"/>
        </w:numPr>
        <w:rPr>
          <w:rFonts w:eastAsia="Arial"/>
          <w:lang w:eastAsia="en-US"/>
        </w:rPr>
      </w:pPr>
      <w:bookmarkStart w:id="5" w:name="Lista_de_siglas"/>
      <w:bookmarkStart w:id="6" w:name="_Toc18453207"/>
      <w:r>
        <w:rPr>
          <w:rFonts w:eastAsia="Arial"/>
          <w:lang w:eastAsia="en-US"/>
        </w:rPr>
        <w:lastRenderedPageBreak/>
        <w:t>Lista de</w:t>
      </w:r>
      <w:r w:rsidR="00961C89" w:rsidRPr="00961C89">
        <w:rPr>
          <w:rFonts w:eastAsia="Arial"/>
          <w:lang w:eastAsia="en-US"/>
        </w:rPr>
        <w:t xml:space="preserve"> </w:t>
      </w:r>
      <w:r w:rsidR="00870F75">
        <w:rPr>
          <w:rFonts w:eastAsia="Arial"/>
          <w:lang w:eastAsia="en-US"/>
        </w:rPr>
        <w:t xml:space="preserve">siglas e </w:t>
      </w:r>
      <w:r>
        <w:rPr>
          <w:rFonts w:eastAsia="Arial"/>
          <w:lang w:eastAsia="en-US"/>
        </w:rPr>
        <w:t>acrónimos</w:t>
      </w:r>
      <w:bookmarkEnd w:id="5"/>
      <w:bookmarkEnd w:id="6"/>
    </w:p>
    <w:p w14:paraId="7B0AF33D" w14:textId="77777777" w:rsidR="00987293" w:rsidRPr="00987293" w:rsidRDefault="00987293" w:rsidP="00987293">
      <w:pPr>
        <w:rPr>
          <w:rFonts w:eastAsia="Arial"/>
          <w:lang w:eastAsia="en-US"/>
        </w:rPr>
      </w:pPr>
    </w:p>
    <w:p w14:paraId="1B1BFD86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AA</w:t>
      </w:r>
      <w:r w:rsidRPr="00AD7826">
        <w:rPr>
          <w:rFonts w:eastAsia="Arial" w:cs="Arial"/>
          <w:szCs w:val="22"/>
          <w:lang w:eastAsia="en-US"/>
        </w:rPr>
        <w:tab/>
        <w:t>Autoavaliação</w:t>
      </w:r>
    </w:p>
    <w:p w14:paraId="1BD9BD85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AL</w:t>
      </w:r>
      <w:r w:rsidRPr="00AD7826">
        <w:rPr>
          <w:rFonts w:eastAsia="Arial" w:cs="Arial"/>
          <w:szCs w:val="22"/>
          <w:lang w:eastAsia="en-US"/>
        </w:rPr>
        <w:tab/>
        <w:t>Alunos</w:t>
      </w:r>
    </w:p>
    <w:p w14:paraId="0B4867DE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AM</w:t>
      </w:r>
      <w:r w:rsidRPr="00AD7826">
        <w:rPr>
          <w:rFonts w:eastAsia="Arial" w:cs="Arial"/>
          <w:szCs w:val="22"/>
          <w:lang w:eastAsia="en-US"/>
        </w:rPr>
        <w:tab/>
        <w:t>Ação (ou ações) de Melhoria</w:t>
      </w:r>
    </w:p>
    <w:p w14:paraId="73C56D3D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CAF</w:t>
      </w:r>
      <w:r w:rsidRPr="00AD7826">
        <w:rPr>
          <w:rFonts w:eastAsia="Arial" w:cs="Arial"/>
          <w:szCs w:val="22"/>
          <w:lang w:eastAsia="en-US"/>
        </w:rPr>
        <w:tab/>
      </w:r>
      <w:proofErr w:type="spellStart"/>
      <w:r w:rsidRPr="00AD7826">
        <w:rPr>
          <w:rFonts w:eastAsia="Arial" w:cs="Arial"/>
          <w:szCs w:val="22"/>
          <w:lang w:eastAsia="en-US"/>
        </w:rPr>
        <w:t>Common</w:t>
      </w:r>
      <w:proofErr w:type="spellEnd"/>
      <w:r w:rsidRPr="00AD7826">
        <w:rPr>
          <w:rFonts w:eastAsia="Arial" w:cs="Arial"/>
          <w:szCs w:val="22"/>
          <w:lang w:eastAsia="en-US"/>
        </w:rPr>
        <w:t xml:space="preserve"> </w:t>
      </w:r>
      <w:proofErr w:type="spellStart"/>
      <w:r w:rsidRPr="00AD7826">
        <w:rPr>
          <w:rFonts w:eastAsia="Arial" w:cs="Arial"/>
          <w:szCs w:val="22"/>
          <w:lang w:eastAsia="en-US"/>
        </w:rPr>
        <w:t>Assessment</w:t>
      </w:r>
      <w:proofErr w:type="spellEnd"/>
      <w:r w:rsidRPr="00AD7826">
        <w:rPr>
          <w:rFonts w:eastAsia="Arial" w:cs="Arial"/>
          <w:szCs w:val="22"/>
          <w:lang w:eastAsia="en-US"/>
        </w:rPr>
        <w:t xml:space="preserve"> Framework (Estrutura Comum de Avaliação): modelo de gestão da qualidade e da melhoria para organizações públicas</w:t>
      </w:r>
    </w:p>
    <w:p w14:paraId="77FCA2D6" w14:textId="139725C5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CAF-Educação</w:t>
      </w:r>
      <w:r w:rsidRPr="00AD7826">
        <w:rPr>
          <w:rFonts w:eastAsia="Arial" w:cs="Arial"/>
          <w:szCs w:val="22"/>
          <w:lang w:eastAsia="en-US"/>
        </w:rPr>
        <w:tab/>
        <w:t>Modelo CAF</w:t>
      </w:r>
      <w:r w:rsidR="00A67381">
        <w:rPr>
          <w:rFonts w:eastAsia="Arial" w:cs="Arial"/>
          <w:szCs w:val="22"/>
          <w:lang w:eastAsia="en-US"/>
        </w:rPr>
        <w:t xml:space="preserve"> (</w:t>
      </w:r>
      <w:proofErr w:type="spellStart"/>
      <w:r w:rsidR="00A67381" w:rsidRPr="00A60D7A">
        <w:rPr>
          <w:rFonts w:eastAsia="Arial" w:cs="Arial"/>
          <w:i/>
          <w:szCs w:val="22"/>
          <w:lang w:eastAsia="en-US"/>
        </w:rPr>
        <w:t>Common</w:t>
      </w:r>
      <w:proofErr w:type="spellEnd"/>
      <w:r w:rsidR="00A67381" w:rsidRPr="00A60D7A">
        <w:rPr>
          <w:rFonts w:eastAsia="Arial" w:cs="Arial"/>
          <w:i/>
          <w:szCs w:val="22"/>
          <w:lang w:eastAsia="en-US"/>
        </w:rPr>
        <w:t xml:space="preserve"> </w:t>
      </w:r>
      <w:proofErr w:type="spellStart"/>
      <w:r w:rsidR="00A67381" w:rsidRPr="00A60D7A">
        <w:rPr>
          <w:rFonts w:eastAsia="Arial" w:cs="Arial"/>
          <w:i/>
          <w:szCs w:val="22"/>
          <w:lang w:eastAsia="en-US"/>
        </w:rPr>
        <w:t>Assessment</w:t>
      </w:r>
      <w:proofErr w:type="spellEnd"/>
      <w:r w:rsidR="00A67381" w:rsidRPr="00A60D7A">
        <w:rPr>
          <w:rFonts w:eastAsia="Arial" w:cs="Arial"/>
          <w:i/>
          <w:szCs w:val="22"/>
          <w:lang w:eastAsia="en-US"/>
        </w:rPr>
        <w:t xml:space="preserve"> Framework</w:t>
      </w:r>
      <w:r w:rsidR="00A60D7A">
        <w:rPr>
          <w:rFonts w:eastAsia="Arial" w:cs="Arial"/>
          <w:szCs w:val="22"/>
          <w:lang w:eastAsia="en-US"/>
        </w:rPr>
        <w:t xml:space="preserve">, em português: </w:t>
      </w:r>
      <w:r w:rsidR="00A60D7A" w:rsidRPr="00A60D7A">
        <w:rPr>
          <w:rFonts w:eastAsia="Arial" w:cs="Arial"/>
          <w:szCs w:val="22"/>
          <w:lang w:eastAsia="en-US"/>
        </w:rPr>
        <w:t>Estrutura Comum de Avaliação</w:t>
      </w:r>
      <w:r w:rsidR="00A60D7A">
        <w:rPr>
          <w:rFonts w:eastAsia="Arial" w:cs="Arial"/>
          <w:szCs w:val="22"/>
          <w:lang w:eastAsia="en-US"/>
        </w:rPr>
        <w:t>)</w:t>
      </w:r>
      <w:r w:rsidRPr="00AD7826">
        <w:rPr>
          <w:rFonts w:eastAsia="Arial" w:cs="Arial"/>
          <w:szCs w:val="22"/>
          <w:lang w:eastAsia="en-US"/>
        </w:rPr>
        <w:t xml:space="preserve"> adaptado para as organizações educativas (versão 2013)</w:t>
      </w:r>
      <w:r w:rsidR="00BD065E">
        <w:rPr>
          <w:rFonts w:eastAsia="Arial" w:cs="Arial"/>
          <w:szCs w:val="22"/>
          <w:lang w:eastAsia="en-US"/>
        </w:rPr>
        <w:t xml:space="preserve">. Poderá encontrar informação mais detalhada sobre o modelo no site oficial da CAF em </w:t>
      </w:r>
      <w:r w:rsidR="00BD065E" w:rsidRPr="00AC1085">
        <w:rPr>
          <w:rFonts w:eastAsia="Arial" w:cs="Arial"/>
          <w:color w:val="000000" w:themeColor="text1"/>
          <w:szCs w:val="22"/>
          <w:lang w:eastAsia="en-US"/>
        </w:rPr>
        <w:t xml:space="preserve">Portugal </w:t>
      </w:r>
      <w:r w:rsidR="00004694" w:rsidRPr="00AC1085">
        <w:rPr>
          <w:rFonts w:eastAsia="Arial" w:cs="Arial"/>
          <w:color w:val="000000" w:themeColor="text1"/>
          <w:szCs w:val="22"/>
          <w:lang w:eastAsia="en-US"/>
        </w:rPr>
        <w:t>(</w:t>
      </w:r>
      <w:hyperlink r:id="rId10" w:history="1">
        <w:r w:rsidR="00AC1085" w:rsidRPr="00AC1085">
          <w:rPr>
            <w:rStyle w:val="Hiperligao"/>
            <w:rFonts w:eastAsia="Arial" w:cs="Arial"/>
            <w:color w:val="000000" w:themeColor="text1"/>
            <w:szCs w:val="22"/>
            <w:lang w:eastAsia="en-US"/>
          </w:rPr>
          <w:t>https://www.caf.dgaep.gov.pt/</w:t>
        </w:r>
      </w:hyperlink>
      <w:r w:rsidR="00A67381" w:rsidRPr="00AC1085">
        <w:rPr>
          <w:rFonts w:eastAsia="Arial" w:cs="Arial"/>
          <w:color w:val="000000" w:themeColor="text1"/>
          <w:szCs w:val="22"/>
          <w:lang w:eastAsia="en-US"/>
        </w:rPr>
        <w:t xml:space="preserve">) </w:t>
      </w:r>
    </w:p>
    <w:p w14:paraId="3F1A568B" w14:textId="2890BE59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DGAEP</w:t>
      </w:r>
      <w:r w:rsidRPr="00AD7826">
        <w:rPr>
          <w:rFonts w:eastAsia="Arial" w:cs="Arial"/>
          <w:szCs w:val="22"/>
          <w:lang w:eastAsia="en-US"/>
        </w:rPr>
        <w:tab/>
        <w:t>Direção Geral da Administração e do Emprego Público</w:t>
      </w:r>
      <w:r w:rsidR="0013134D">
        <w:rPr>
          <w:rFonts w:eastAsia="Arial" w:cs="Arial"/>
          <w:szCs w:val="22"/>
          <w:lang w:eastAsia="en-US"/>
        </w:rPr>
        <w:t xml:space="preserve"> </w:t>
      </w:r>
      <w:r w:rsidR="0013134D" w:rsidRPr="0013134D">
        <w:rPr>
          <w:rFonts w:eastAsia="Arial" w:cs="Arial"/>
          <w:color w:val="000000" w:themeColor="text1"/>
          <w:szCs w:val="22"/>
          <w:lang w:eastAsia="en-US"/>
        </w:rPr>
        <w:t>(</w:t>
      </w:r>
      <w:hyperlink r:id="rId11" w:history="1">
        <w:r w:rsidR="0013134D" w:rsidRPr="0013134D">
          <w:rPr>
            <w:rStyle w:val="Hiperligao"/>
            <w:rFonts w:eastAsia="Arial" w:cs="Arial"/>
            <w:color w:val="000000" w:themeColor="text1"/>
            <w:szCs w:val="22"/>
            <w:lang w:eastAsia="en-US"/>
          </w:rPr>
          <w:t>https://www.dgaep.gov.pt/</w:t>
        </w:r>
      </w:hyperlink>
      <w:r w:rsidR="0013134D" w:rsidRPr="0013134D">
        <w:rPr>
          <w:rFonts w:eastAsia="Arial" w:cs="Arial"/>
          <w:color w:val="000000" w:themeColor="text1"/>
          <w:szCs w:val="22"/>
          <w:lang w:eastAsia="en-US"/>
        </w:rPr>
        <w:t xml:space="preserve">) </w:t>
      </w:r>
    </w:p>
    <w:p w14:paraId="7076F865" w14:textId="3F8F6C98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EAA</w:t>
      </w:r>
      <w:r w:rsidRPr="00AD7826">
        <w:rPr>
          <w:rFonts w:eastAsia="Arial" w:cs="Arial"/>
          <w:szCs w:val="22"/>
          <w:lang w:eastAsia="en-US"/>
        </w:rPr>
        <w:tab/>
        <w:t xml:space="preserve">Equipa de autoavaliação </w:t>
      </w:r>
      <w:r w:rsidR="00DA390F">
        <w:rPr>
          <w:rFonts w:eastAsia="Arial" w:cs="Arial"/>
          <w:szCs w:val="22"/>
          <w:lang w:eastAsia="en-US"/>
        </w:rPr>
        <w:t>(</w:t>
      </w:r>
      <w:r w:rsidRPr="00AD7826">
        <w:rPr>
          <w:rFonts w:eastAsia="Arial" w:cs="Arial"/>
          <w:szCs w:val="22"/>
          <w:lang w:eastAsia="en-US"/>
        </w:rPr>
        <w:t>do observatório de qualidade</w:t>
      </w:r>
      <w:r w:rsidR="00DA390F">
        <w:rPr>
          <w:rFonts w:eastAsia="Arial" w:cs="Arial"/>
          <w:szCs w:val="22"/>
          <w:lang w:eastAsia="en-US"/>
        </w:rPr>
        <w:t xml:space="preserve"> ou equivalente)</w:t>
      </w:r>
      <w:r w:rsidR="008B3DED">
        <w:rPr>
          <w:rFonts w:eastAsia="Arial" w:cs="Arial"/>
          <w:szCs w:val="22"/>
          <w:lang w:eastAsia="en-US"/>
        </w:rPr>
        <w:t xml:space="preserve">, </w:t>
      </w:r>
      <w:r w:rsidRPr="00AD7826">
        <w:rPr>
          <w:rFonts w:eastAsia="Arial" w:cs="Arial"/>
          <w:szCs w:val="22"/>
          <w:lang w:eastAsia="en-US"/>
        </w:rPr>
        <w:t>sobre a qual reca</w:t>
      </w:r>
      <w:r w:rsidR="008710AF">
        <w:rPr>
          <w:rFonts w:eastAsia="Arial" w:cs="Arial"/>
          <w:szCs w:val="22"/>
          <w:lang w:eastAsia="en-US"/>
        </w:rPr>
        <w:t>em</w:t>
      </w:r>
      <w:r w:rsidRPr="00AD7826">
        <w:rPr>
          <w:rFonts w:eastAsia="Arial" w:cs="Arial"/>
          <w:szCs w:val="22"/>
          <w:lang w:eastAsia="en-US"/>
        </w:rPr>
        <w:t xml:space="preserve"> as tarefas de coordenação do processo de autoavaliação</w:t>
      </w:r>
      <w:r w:rsidR="008B3DED">
        <w:rPr>
          <w:rFonts w:eastAsia="Arial" w:cs="Arial"/>
          <w:szCs w:val="22"/>
          <w:lang w:eastAsia="en-US"/>
        </w:rPr>
        <w:t xml:space="preserve"> na organização</w:t>
      </w:r>
      <w:r w:rsidR="008710AF">
        <w:rPr>
          <w:rFonts w:eastAsia="Arial" w:cs="Arial"/>
          <w:szCs w:val="22"/>
          <w:lang w:eastAsia="en-US"/>
        </w:rPr>
        <w:t>. É constituíd</w:t>
      </w:r>
      <w:r w:rsidR="00B57345">
        <w:rPr>
          <w:rFonts w:eastAsia="Arial" w:cs="Arial"/>
          <w:szCs w:val="22"/>
          <w:lang w:eastAsia="en-US"/>
        </w:rPr>
        <w:t>a</w:t>
      </w:r>
      <w:r w:rsidR="008710AF">
        <w:rPr>
          <w:rFonts w:eastAsia="Arial" w:cs="Arial"/>
          <w:szCs w:val="22"/>
          <w:lang w:eastAsia="en-US"/>
        </w:rPr>
        <w:t xml:space="preserve"> por vários elementos</w:t>
      </w:r>
      <w:r w:rsidR="00B57345">
        <w:rPr>
          <w:rFonts w:eastAsia="Arial" w:cs="Arial"/>
          <w:szCs w:val="22"/>
          <w:lang w:eastAsia="en-US"/>
        </w:rPr>
        <w:t>: alunos, pais/EE, docentes, não docentes e parceiros.</w:t>
      </w:r>
    </w:p>
    <w:p w14:paraId="1F243C18" w14:textId="40D09900" w:rsidR="001C6311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EE</w:t>
      </w:r>
      <w:r w:rsidRPr="00AD7826">
        <w:rPr>
          <w:rFonts w:eastAsia="Arial" w:cs="Arial"/>
          <w:szCs w:val="22"/>
          <w:lang w:eastAsia="en-US"/>
        </w:rPr>
        <w:tab/>
        <w:t>Pais e/ou Encarregados de Educação das crianças/alunos</w:t>
      </w:r>
    </w:p>
    <w:p w14:paraId="1D8A66E6" w14:textId="69CE293C" w:rsidR="0054708D" w:rsidRPr="0054708D" w:rsidRDefault="0054708D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val="en-US" w:eastAsia="en-US"/>
        </w:rPr>
      </w:pPr>
      <w:r w:rsidRPr="0054708D">
        <w:rPr>
          <w:rFonts w:eastAsia="Arial" w:cs="Arial"/>
          <w:szCs w:val="22"/>
          <w:lang w:val="en-US" w:eastAsia="en-US"/>
        </w:rPr>
        <w:t>EFQM</w:t>
      </w:r>
      <w:r w:rsidRPr="0054708D">
        <w:rPr>
          <w:rFonts w:eastAsia="Arial" w:cs="Arial"/>
          <w:szCs w:val="22"/>
          <w:lang w:val="en-US" w:eastAsia="en-US"/>
        </w:rPr>
        <w:tab/>
        <w:t>European Foundation for Q</w:t>
      </w:r>
      <w:r>
        <w:rPr>
          <w:rFonts w:eastAsia="Arial" w:cs="Arial"/>
          <w:szCs w:val="22"/>
          <w:lang w:val="en-US" w:eastAsia="en-US"/>
        </w:rPr>
        <w:t xml:space="preserve">uality </w:t>
      </w:r>
      <w:r w:rsidRPr="00144D8E">
        <w:rPr>
          <w:rFonts w:eastAsia="Arial" w:cs="Arial"/>
          <w:color w:val="000000" w:themeColor="text1"/>
          <w:szCs w:val="22"/>
          <w:lang w:val="en-US" w:eastAsia="en-US"/>
        </w:rPr>
        <w:t xml:space="preserve">Management </w:t>
      </w:r>
      <w:r w:rsidR="00144D8E" w:rsidRPr="00144D8E">
        <w:rPr>
          <w:rFonts w:eastAsia="Arial" w:cs="Arial"/>
          <w:color w:val="000000" w:themeColor="text1"/>
          <w:szCs w:val="22"/>
          <w:lang w:val="en-US" w:eastAsia="en-US"/>
        </w:rPr>
        <w:t>(</w:t>
      </w:r>
      <w:hyperlink r:id="rId12" w:history="1">
        <w:r w:rsidR="00144D8E" w:rsidRPr="00144D8E">
          <w:rPr>
            <w:rStyle w:val="Hiperligao"/>
            <w:rFonts w:eastAsia="Arial" w:cs="Arial"/>
            <w:color w:val="000000" w:themeColor="text1"/>
            <w:szCs w:val="22"/>
            <w:lang w:val="en-US" w:eastAsia="en-US"/>
          </w:rPr>
          <w:t>https://www.efqm.org/</w:t>
        </w:r>
      </w:hyperlink>
      <w:r w:rsidR="00144D8E" w:rsidRPr="00144D8E">
        <w:rPr>
          <w:rFonts w:eastAsia="Arial" w:cs="Arial"/>
          <w:color w:val="000000" w:themeColor="text1"/>
          <w:szCs w:val="22"/>
          <w:lang w:val="en-US" w:eastAsia="en-US"/>
        </w:rPr>
        <w:t xml:space="preserve">) </w:t>
      </w:r>
    </w:p>
    <w:p w14:paraId="4C2232DE" w14:textId="53E3369F" w:rsidR="001C6311" w:rsidRPr="00561C07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561C07">
        <w:rPr>
          <w:rFonts w:eastAsia="Arial" w:cs="Arial"/>
          <w:szCs w:val="22"/>
          <w:lang w:eastAsia="en-US"/>
        </w:rPr>
        <w:t>EIPA</w:t>
      </w:r>
      <w:r w:rsidRPr="00561C07">
        <w:rPr>
          <w:rFonts w:eastAsia="Arial" w:cs="Arial"/>
          <w:szCs w:val="22"/>
          <w:lang w:eastAsia="en-US"/>
        </w:rPr>
        <w:tab/>
      </w:r>
      <w:proofErr w:type="spellStart"/>
      <w:r w:rsidRPr="00561C07">
        <w:rPr>
          <w:rFonts w:eastAsia="Arial" w:cs="Arial"/>
          <w:szCs w:val="22"/>
          <w:lang w:eastAsia="en-US"/>
        </w:rPr>
        <w:t>European</w:t>
      </w:r>
      <w:proofErr w:type="spellEnd"/>
      <w:r w:rsidRPr="00561C07">
        <w:rPr>
          <w:rFonts w:eastAsia="Arial" w:cs="Arial"/>
          <w:szCs w:val="22"/>
          <w:lang w:eastAsia="en-US"/>
        </w:rPr>
        <w:t xml:space="preserve"> </w:t>
      </w:r>
      <w:proofErr w:type="spellStart"/>
      <w:r w:rsidRPr="00561C07">
        <w:rPr>
          <w:rFonts w:eastAsia="Arial" w:cs="Arial"/>
          <w:szCs w:val="22"/>
          <w:lang w:eastAsia="en-US"/>
        </w:rPr>
        <w:t>Institute</w:t>
      </w:r>
      <w:proofErr w:type="spellEnd"/>
      <w:r w:rsidRPr="00561C07">
        <w:rPr>
          <w:rFonts w:eastAsia="Arial" w:cs="Arial"/>
          <w:szCs w:val="22"/>
          <w:lang w:eastAsia="en-US"/>
        </w:rPr>
        <w:t xml:space="preserve"> </w:t>
      </w:r>
      <w:proofErr w:type="spellStart"/>
      <w:r w:rsidRPr="00561C07">
        <w:rPr>
          <w:rFonts w:eastAsia="Arial" w:cs="Arial"/>
          <w:szCs w:val="22"/>
          <w:lang w:eastAsia="en-US"/>
        </w:rPr>
        <w:t>of</w:t>
      </w:r>
      <w:proofErr w:type="spellEnd"/>
      <w:r w:rsidRPr="00561C07">
        <w:rPr>
          <w:rFonts w:eastAsia="Arial" w:cs="Arial"/>
          <w:szCs w:val="22"/>
          <w:lang w:eastAsia="en-US"/>
        </w:rPr>
        <w:t xml:space="preserve"> </w:t>
      </w:r>
      <w:proofErr w:type="spellStart"/>
      <w:r w:rsidRPr="00561C07">
        <w:rPr>
          <w:rFonts w:eastAsia="Arial" w:cs="Arial"/>
          <w:szCs w:val="22"/>
          <w:lang w:eastAsia="en-US"/>
        </w:rPr>
        <w:t>Public</w:t>
      </w:r>
      <w:proofErr w:type="spellEnd"/>
      <w:r w:rsidRPr="00561C07">
        <w:rPr>
          <w:rFonts w:eastAsia="Arial" w:cs="Arial"/>
          <w:szCs w:val="22"/>
          <w:lang w:eastAsia="en-US"/>
        </w:rPr>
        <w:t xml:space="preserve"> </w:t>
      </w:r>
      <w:proofErr w:type="spellStart"/>
      <w:r w:rsidRPr="00561C07">
        <w:rPr>
          <w:rFonts w:eastAsia="Arial" w:cs="Arial"/>
          <w:szCs w:val="22"/>
          <w:lang w:eastAsia="en-US"/>
        </w:rPr>
        <w:t>Administration</w:t>
      </w:r>
      <w:proofErr w:type="spellEnd"/>
      <w:r w:rsidR="00561C07" w:rsidRPr="00561C07">
        <w:rPr>
          <w:rFonts w:eastAsia="Arial" w:cs="Arial"/>
          <w:szCs w:val="22"/>
          <w:lang w:eastAsia="en-US"/>
        </w:rPr>
        <w:t>,</w:t>
      </w:r>
      <w:r w:rsidR="00561C07">
        <w:rPr>
          <w:rFonts w:eastAsia="Arial" w:cs="Arial"/>
          <w:szCs w:val="22"/>
          <w:lang w:eastAsia="en-US"/>
        </w:rPr>
        <w:t xml:space="preserve"> </w:t>
      </w:r>
      <w:r w:rsidR="00561C07" w:rsidRPr="00561C07">
        <w:rPr>
          <w:rFonts w:eastAsia="Arial" w:cs="Arial"/>
          <w:szCs w:val="22"/>
          <w:lang w:eastAsia="en-US"/>
        </w:rPr>
        <w:t>entidade europeia responsável</w:t>
      </w:r>
      <w:r w:rsidR="00561C07">
        <w:rPr>
          <w:rFonts w:eastAsia="Arial" w:cs="Arial"/>
          <w:szCs w:val="22"/>
          <w:lang w:eastAsia="en-US"/>
        </w:rPr>
        <w:t xml:space="preserve"> pela definição e evolução do modelo CAF para as organizações públicas europeias, onde se incluem as organizações educativas</w:t>
      </w:r>
      <w:r w:rsidR="00AC1085">
        <w:rPr>
          <w:rFonts w:eastAsia="Arial" w:cs="Arial"/>
          <w:szCs w:val="22"/>
          <w:lang w:eastAsia="en-US"/>
        </w:rPr>
        <w:t xml:space="preserve"> </w:t>
      </w:r>
      <w:r w:rsidR="00AC1085" w:rsidRPr="008D7118">
        <w:rPr>
          <w:rFonts w:eastAsia="Arial" w:cs="Arial"/>
          <w:color w:val="000000" w:themeColor="text1"/>
          <w:szCs w:val="22"/>
          <w:lang w:eastAsia="en-US"/>
        </w:rPr>
        <w:t>(</w:t>
      </w:r>
      <w:hyperlink r:id="rId13" w:history="1">
        <w:r w:rsidR="008D7118" w:rsidRPr="008D7118">
          <w:rPr>
            <w:rStyle w:val="Hiperligao"/>
            <w:rFonts w:eastAsia="Arial" w:cs="Arial"/>
            <w:color w:val="000000" w:themeColor="text1"/>
            <w:szCs w:val="22"/>
            <w:lang w:eastAsia="en-US"/>
          </w:rPr>
          <w:t>https://www.eipa.eu/portfolio/european-caf-resource-centre/</w:t>
        </w:r>
      </w:hyperlink>
      <w:r w:rsidR="008D7118" w:rsidRPr="008D7118">
        <w:rPr>
          <w:rFonts w:eastAsia="Arial" w:cs="Arial"/>
          <w:color w:val="000000" w:themeColor="text1"/>
          <w:szCs w:val="22"/>
          <w:lang w:eastAsia="en-US"/>
        </w:rPr>
        <w:t xml:space="preserve">) </w:t>
      </w:r>
    </w:p>
    <w:p w14:paraId="570659CB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GAA</w:t>
      </w:r>
      <w:r w:rsidRPr="00AD7826">
        <w:rPr>
          <w:rFonts w:eastAsia="Arial" w:cs="Arial"/>
          <w:szCs w:val="22"/>
          <w:lang w:eastAsia="en-US"/>
        </w:rPr>
        <w:tab/>
        <w:t>Grelha de autoavaliação</w:t>
      </w:r>
    </w:p>
    <w:p w14:paraId="29AFB736" w14:textId="4EB346E1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IGEC</w:t>
      </w:r>
      <w:r w:rsidRPr="00AD7826">
        <w:rPr>
          <w:rFonts w:eastAsia="Arial" w:cs="Arial"/>
          <w:szCs w:val="22"/>
          <w:lang w:eastAsia="en-US"/>
        </w:rPr>
        <w:tab/>
        <w:t>Inspeção Geral da Educação e Ciência</w:t>
      </w:r>
      <w:r w:rsidR="00F8493A">
        <w:rPr>
          <w:rFonts w:eastAsia="Arial" w:cs="Arial"/>
          <w:szCs w:val="22"/>
          <w:lang w:eastAsia="en-US"/>
        </w:rPr>
        <w:t xml:space="preserve"> </w:t>
      </w:r>
      <w:r w:rsidR="00F8493A" w:rsidRPr="00F8493A">
        <w:rPr>
          <w:rFonts w:eastAsia="Arial" w:cs="Arial"/>
          <w:color w:val="000000" w:themeColor="text1"/>
          <w:szCs w:val="22"/>
          <w:lang w:eastAsia="en-US"/>
        </w:rPr>
        <w:t>(</w:t>
      </w:r>
      <w:hyperlink r:id="rId14" w:history="1">
        <w:r w:rsidR="00F8493A" w:rsidRPr="00F8493A">
          <w:rPr>
            <w:rStyle w:val="Hiperligao"/>
            <w:rFonts w:eastAsia="Arial" w:cs="Arial"/>
            <w:color w:val="000000" w:themeColor="text1"/>
            <w:szCs w:val="22"/>
            <w:lang w:eastAsia="en-US"/>
          </w:rPr>
          <w:t>http://www.ige.min-edu.pt/</w:t>
        </w:r>
      </w:hyperlink>
      <w:r w:rsidR="00F8493A" w:rsidRPr="00F8493A">
        <w:rPr>
          <w:rFonts w:eastAsia="Arial" w:cs="Arial"/>
          <w:color w:val="000000" w:themeColor="text1"/>
          <w:szCs w:val="22"/>
          <w:lang w:eastAsia="en-US"/>
        </w:rPr>
        <w:t xml:space="preserve">) </w:t>
      </w:r>
    </w:p>
    <w:p w14:paraId="55144CC3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PAM</w:t>
      </w:r>
      <w:r w:rsidRPr="00AD7826">
        <w:rPr>
          <w:rFonts w:eastAsia="Arial" w:cs="Arial"/>
          <w:szCs w:val="22"/>
          <w:lang w:eastAsia="en-US"/>
        </w:rPr>
        <w:tab/>
        <w:t>Plano de ações de melhoria</w:t>
      </w:r>
    </w:p>
    <w:p w14:paraId="06D1ACE2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PD</w:t>
      </w:r>
      <w:r w:rsidRPr="00AD7826">
        <w:rPr>
          <w:rFonts w:eastAsia="Arial" w:cs="Arial"/>
          <w:szCs w:val="22"/>
          <w:lang w:eastAsia="en-US"/>
        </w:rPr>
        <w:tab/>
        <w:t>Pessoal docente</w:t>
      </w:r>
    </w:p>
    <w:p w14:paraId="34E21DFD" w14:textId="5D5CA6F8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PEA/PEE</w:t>
      </w:r>
      <w:r w:rsidRPr="00AD7826">
        <w:rPr>
          <w:rFonts w:eastAsia="Arial" w:cs="Arial"/>
          <w:szCs w:val="22"/>
          <w:lang w:eastAsia="en-US"/>
        </w:rPr>
        <w:tab/>
        <w:t xml:space="preserve">Projeto Educativo do </w:t>
      </w:r>
      <w:r w:rsidR="009F10CC">
        <w:rPr>
          <w:rFonts w:eastAsia="Arial" w:cs="Arial"/>
          <w:szCs w:val="22"/>
          <w:lang w:eastAsia="en-US"/>
        </w:rPr>
        <w:t>a</w:t>
      </w:r>
      <w:r w:rsidRPr="00AD7826">
        <w:rPr>
          <w:rFonts w:eastAsia="Arial" w:cs="Arial"/>
          <w:szCs w:val="22"/>
          <w:lang w:eastAsia="en-US"/>
        </w:rPr>
        <w:t xml:space="preserve">grupamento ou </w:t>
      </w:r>
      <w:r w:rsidR="009F10CC">
        <w:rPr>
          <w:rFonts w:eastAsia="Arial" w:cs="Arial"/>
          <w:szCs w:val="22"/>
          <w:lang w:eastAsia="en-US"/>
        </w:rPr>
        <w:t>e</w:t>
      </w:r>
      <w:r w:rsidRPr="00AD7826">
        <w:rPr>
          <w:rFonts w:eastAsia="Arial" w:cs="Arial"/>
          <w:szCs w:val="22"/>
          <w:lang w:eastAsia="en-US"/>
        </w:rPr>
        <w:t xml:space="preserve">scola </w:t>
      </w:r>
      <w:r w:rsidR="009F10CC">
        <w:rPr>
          <w:rFonts w:eastAsia="Arial" w:cs="Arial"/>
          <w:szCs w:val="22"/>
          <w:lang w:eastAsia="en-US"/>
        </w:rPr>
        <w:t>n</w:t>
      </w:r>
      <w:r w:rsidRPr="00AD7826">
        <w:rPr>
          <w:rFonts w:eastAsia="Arial" w:cs="Arial"/>
          <w:szCs w:val="22"/>
          <w:lang w:eastAsia="en-US"/>
        </w:rPr>
        <w:t xml:space="preserve">ão </w:t>
      </w:r>
      <w:r w:rsidR="009F10CC">
        <w:rPr>
          <w:rFonts w:eastAsia="Arial" w:cs="Arial"/>
          <w:szCs w:val="22"/>
          <w:lang w:eastAsia="en-US"/>
        </w:rPr>
        <w:t>a</w:t>
      </w:r>
      <w:r w:rsidRPr="00AD7826">
        <w:rPr>
          <w:rFonts w:eastAsia="Arial" w:cs="Arial"/>
          <w:szCs w:val="22"/>
          <w:lang w:eastAsia="en-US"/>
        </w:rPr>
        <w:t>grupada</w:t>
      </w:r>
    </w:p>
    <w:p w14:paraId="1B001022" w14:textId="77777777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PND</w:t>
      </w:r>
      <w:r w:rsidRPr="00AD7826">
        <w:rPr>
          <w:rFonts w:eastAsia="Arial" w:cs="Arial"/>
          <w:szCs w:val="22"/>
          <w:lang w:eastAsia="en-US"/>
        </w:rPr>
        <w:tab/>
        <w:t>Pessoal não docente</w:t>
      </w:r>
    </w:p>
    <w:p w14:paraId="6C77BBE5" w14:textId="0EED166E" w:rsidR="001C6311" w:rsidRPr="00AD7826" w:rsidRDefault="001C6311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AD7826">
        <w:rPr>
          <w:rFonts w:eastAsia="Arial" w:cs="Arial"/>
          <w:szCs w:val="22"/>
          <w:lang w:eastAsia="en-US"/>
        </w:rPr>
        <w:t>TQM</w:t>
      </w:r>
      <w:r w:rsidRPr="00AD7826">
        <w:rPr>
          <w:rFonts w:eastAsia="Arial" w:cs="Arial"/>
          <w:szCs w:val="22"/>
          <w:lang w:eastAsia="en-US"/>
        </w:rPr>
        <w:tab/>
      </w:r>
      <w:r w:rsidRPr="009F10CC">
        <w:rPr>
          <w:rFonts w:eastAsia="Arial" w:cs="Arial"/>
          <w:i/>
          <w:szCs w:val="22"/>
          <w:lang w:eastAsia="en-US"/>
        </w:rPr>
        <w:t xml:space="preserve">Total </w:t>
      </w:r>
      <w:proofErr w:type="spellStart"/>
      <w:r w:rsidRPr="009F10CC">
        <w:rPr>
          <w:rFonts w:eastAsia="Arial" w:cs="Arial"/>
          <w:i/>
          <w:szCs w:val="22"/>
          <w:lang w:eastAsia="en-US"/>
        </w:rPr>
        <w:t>Quality</w:t>
      </w:r>
      <w:proofErr w:type="spellEnd"/>
      <w:r w:rsidRPr="009F10CC">
        <w:rPr>
          <w:rFonts w:eastAsia="Arial" w:cs="Arial"/>
          <w:i/>
          <w:szCs w:val="22"/>
          <w:lang w:eastAsia="en-US"/>
        </w:rPr>
        <w:t xml:space="preserve"> Management</w:t>
      </w:r>
      <w:r w:rsidRPr="00AD7826">
        <w:rPr>
          <w:rFonts w:eastAsia="Arial" w:cs="Arial"/>
          <w:szCs w:val="22"/>
          <w:lang w:eastAsia="en-US"/>
        </w:rPr>
        <w:t xml:space="preserve"> (Gestão da Qualidade Total)</w:t>
      </w:r>
      <w:r w:rsidR="003D6032" w:rsidRPr="00AD7826">
        <w:rPr>
          <w:rFonts w:eastAsia="Arial" w:cs="Arial"/>
          <w:szCs w:val="22"/>
          <w:lang w:eastAsia="en-US"/>
        </w:rPr>
        <w:t>,</w:t>
      </w:r>
      <w:r w:rsidRPr="00AD7826">
        <w:rPr>
          <w:rFonts w:eastAsia="Arial" w:cs="Arial"/>
          <w:szCs w:val="22"/>
          <w:lang w:eastAsia="en-US"/>
        </w:rPr>
        <w:t xml:space="preserve"> estratégia de administração orientada para criar consciência de qualidade em todos os processos organizacionais</w:t>
      </w:r>
    </w:p>
    <w:p w14:paraId="38822FD6" w14:textId="7571EF38" w:rsidR="0031516D" w:rsidRDefault="0031516D" w:rsidP="001C6311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 w:val="22"/>
          <w:szCs w:val="22"/>
          <w:lang w:eastAsia="en-US"/>
        </w:rPr>
      </w:pPr>
    </w:p>
    <w:p w14:paraId="2EF32650" w14:textId="4111A55A" w:rsidR="0031516D" w:rsidRDefault="0031516D">
      <w:pPr>
        <w:spacing w:before="0" w:after="0" w:line="240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D0142D0" w14:textId="17CAB47E" w:rsidR="0031516D" w:rsidRDefault="002C3543" w:rsidP="0031516D">
      <w:pPr>
        <w:pStyle w:val="Ttulo1"/>
        <w:numPr>
          <w:ilvl w:val="0"/>
          <w:numId w:val="0"/>
        </w:numPr>
        <w:rPr>
          <w:rFonts w:eastAsia="Arial"/>
          <w:lang w:eastAsia="en-US"/>
        </w:rPr>
      </w:pPr>
      <w:bookmarkStart w:id="7" w:name="_Toc18453208"/>
      <w:r>
        <w:rPr>
          <w:rFonts w:eastAsia="Arial"/>
          <w:lang w:eastAsia="en-US"/>
        </w:rPr>
        <w:lastRenderedPageBreak/>
        <w:t>Definição de termos</w:t>
      </w:r>
      <w:r w:rsidR="003F0471">
        <w:rPr>
          <w:rStyle w:val="Refdenotaderodap"/>
          <w:rFonts w:eastAsia="Arial"/>
          <w:lang w:eastAsia="en-US"/>
        </w:rPr>
        <w:footnoteReference w:id="1"/>
      </w:r>
      <w:bookmarkEnd w:id="7"/>
    </w:p>
    <w:p w14:paraId="3B844C9E" w14:textId="77777777" w:rsidR="00987293" w:rsidRPr="00987293" w:rsidRDefault="00987293" w:rsidP="00987293">
      <w:pPr>
        <w:rPr>
          <w:rFonts w:eastAsia="Arial"/>
          <w:lang w:eastAsia="en-US"/>
        </w:rPr>
      </w:pPr>
    </w:p>
    <w:p w14:paraId="34592A30" w14:textId="77777777" w:rsidR="00E6090A" w:rsidRPr="00E6090A" w:rsidRDefault="00E6090A" w:rsidP="00EF77E7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Aluno/Formando</w:t>
      </w:r>
      <w:r w:rsidRPr="00E6090A">
        <w:rPr>
          <w:rFonts w:eastAsia="Arial" w:cs="Arial"/>
          <w:szCs w:val="22"/>
          <w:lang w:eastAsia="en-US"/>
        </w:rPr>
        <w:tab/>
        <w:t>Pessoas que estão a aprender num contexto organizado e estruturado e/ou que frequentam um curso de formação.</w:t>
      </w:r>
    </w:p>
    <w:p w14:paraId="5BB44B8D" w14:textId="77777777" w:rsidR="00E6090A" w:rsidRPr="00E6090A" w:rsidRDefault="00E6090A" w:rsidP="00E8702E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Análise SWOT</w:t>
      </w:r>
      <w:r w:rsidRPr="00E6090A">
        <w:rPr>
          <w:rFonts w:eastAsia="Arial" w:cs="Arial"/>
          <w:szCs w:val="22"/>
          <w:lang w:eastAsia="en-US"/>
        </w:rPr>
        <w:tab/>
        <w:t>Análise dos Pontos fortes (</w:t>
      </w:r>
      <w:proofErr w:type="spellStart"/>
      <w:r w:rsidRPr="00E6090A">
        <w:rPr>
          <w:rFonts w:eastAsia="Arial" w:cs="Arial"/>
          <w:szCs w:val="22"/>
          <w:lang w:eastAsia="en-US"/>
        </w:rPr>
        <w:t>Strengths</w:t>
      </w:r>
      <w:proofErr w:type="spellEnd"/>
      <w:r w:rsidRPr="00E6090A">
        <w:rPr>
          <w:rFonts w:eastAsia="Arial" w:cs="Arial"/>
          <w:szCs w:val="22"/>
          <w:lang w:eastAsia="en-US"/>
        </w:rPr>
        <w:t>), dos Pontos fracos (</w:t>
      </w:r>
      <w:proofErr w:type="spellStart"/>
      <w:r w:rsidRPr="00E6090A">
        <w:rPr>
          <w:rFonts w:eastAsia="Arial" w:cs="Arial"/>
          <w:szCs w:val="22"/>
          <w:lang w:eastAsia="en-US"/>
        </w:rPr>
        <w:t>Weaknesses</w:t>
      </w:r>
      <w:proofErr w:type="spellEnd"/>
      <w:r w:rsidRPr="00E6090A">
        <w:rPr>
          <w:rFonts w:eastAsia="Arial" w:cs="Arial"/>
          <w:szCs w:val="22"/>
          <w:lang w:eastAsia="en-US"/>
        </w:rPr>
        <w:t>), das Oportunidades (</w:t>
      </w:r>
      <w:proofErr w:type="spellStart"/>
      <w:r w:rsidRPr="00E6090A">
        <w:rPr>
          <w:rFonts w:eastAsia="Arial" w:cs="Arial"/>
          <w:szCs w:val="22"/>
          <w:lang w:eastAsia="en-US"/>
        </w:rPr>
        <w:t>Opportunities</w:t>
      </w:r>
      <w:proofErr w:type="spellEnd"/>
      <w:r w:rsidRPr="00E6090A">
        <w:rPr>
          <w:rFonts w:eastAsia="Arial" w:cs="Arial"/>
          <w:szCs w:val="22"/>
          <w:lang w:eastAsia="en-US"/>
        </w:rPr>
        <w:t>) e das Ameaças (</w:t>
      </w:r>
      <w:proofErr w:type="spellStart"/>
      <w:r w:rsidRPr="00E6090A">
        <w:rPr>
          <w:rFonts w:eastAsia="Arial" w:cs="Arial"/>
          <w:szCs w:val="22"/>
          <w:lang w:eastAsia="en-US"/>
        </w:rPr>
        <w:t>Threats</w:t>
      </w:r>
      <w:proofErr w:type="spellEnd"/>
      <w:r w:rsidRPr="00E6090A">
        <w:rPr>
          <w:rFonts w:eastAsia="Arial" w:cs="Arial"/>
          <w:szCs w:val="22"/>
          <w:lang w:eastAsia="en-US"/>
        </w:rPr>
        <w:t>) de, e para, uma organização.</w:t>
      </w:r>
    </w:p>
    <w:p w14:paraId="2EC35171" w14:textId="77777777" w:rsidR="00E6090A" w:rsidRPr="00E6090A" w:rsidRDefault="00E6090A" w:rsidP="00594E96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proofErr w:type="spellStart"/>
      <w:r w:rsidRPr="00E6090A">
        <w:rPr>
          <w:rFonts w:eastAsia="Arial" w:cs="Arial"/>
          <w:szCs w:val="22"/>
          <w:lang w:eastAsia="en-US"/>
        </w:rPr>
        <w:t>Bench</w:t>
      </w:r>
      <w:proofErr w:type="spellEnd"/>
      <w:r w:rsidRPr="00E6090A">
        <w:rPr>
          <w:rFonts w:eastAsia="Arial" w:cs="Arial"/>
          <w:szCs w:val="22"/>
          <w:lang w:eastAsia="en-US"/>
        </w:rPr>
        <w:t xml:space="preserve"> </w:t>
      </w:r>
      <w:proofErr w:type="spellStart"/>
      <w:r w:rsidRPr="00E6090A">
        <w:rPr>
          <w:rFonts w:eastAsia="Arial" w:cs="Arial"/>
          <w:szCs w:val="22"/>
          <w:lang w:eastAsia="en-US"/>
        </w:rPr>
        <w:t>learning</w:t>
      </w:r>
      <w:proofErr w:type="spellEnd"/>
      <w:r w:rsidRPr="00E6090A">
        <w:rPr>
          <w:rFonts w:eastAsia="Arial" w:cs="Arial"/>
          <w:szCs w:val="22"/>
          <w:lang w:eastAsia="en-US"/>
        </w:rPr>
        <w:tab/>
        <w:t xml:space="preserve">É um processo pelo qual uma organização pode comparar o seu desempenho com outras organizações. Esta técnica pode ser uma ferramenta poderosa e eficaz para o progresso da organização, pois explora princípios básicos como «não reinventar a roda» e «aprender com os outros». A CAF, bem como outras ferramentas de análise organizacional, pode ser utilizada com esta finalidade. O </w:t>
      </w:r>
      <w:proofErr w:type="spellStart"/>
      <w:r w:rsidRPr="00C71C7B">
        <w:rPr>
          <w:rFonts w:eastAsia="Arial" w:cs="Arial"/>
          <w:i/>
          <w:szCs w:val="22"/>
          <w:lang w:eastAsia="en-US"/>
        </w:rPr>
        <w:t>bench</w:t>
      </w:r>
      <w:proofErr w:type="spellEnd"/>
      <w:r w:rsidRPr="00C71C7B">
        <w:rPr>
          <w:rFonts w:eastAsia="Arial" w:cs="Arial"/>
          <w:i/>
          <w:szCs w:val="22"/>
          <w:lang w:eastAsia="en-US"/>
        </w:rPr>
        <w:t xml:space="preserve"> </w:t>
      </w:r>
      <w:proofErr w:type="spellStart"/>
      <w:r w:rsidRPr="00C71C7B">
        <w:rPr>
          <w:rFonts w:eastAsia="Arial" w:cs="Arial"/>
          <w:i/>
          <w:szCs w:val="22"/>
          <w:lang w:eastAsia="en-US"/>
        </w:rPr>
        <w:t>learning</w:t>
      </w:r>
      <w:proofErr w:type="spellEnd"/>
      <w:r w:rsidRPr="00E6090A">
        <w:rPr>
          <w:rFonts w:eastAsia="Arial" w:cs="Arial"/>
          <w:szCs w:val="22"/>
          <w:lang w:eastAsia="en-US"/>
        </w:rPr>
        <w:t xml:space="preserve"> enfatiza o processo de aprendizagem e não apenas uma comparação de indicadores, factos e medidas.</w:t>
      </w:r>
    </w:p>
    <w:p w14:paraId="16182123" w14:textId="77777777" w:rsidR="00E6090A" w:rsidRPr="00E6090A" w:rsidRDefault="00E6090A" w:rsidP="00663188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Benchmarking</w:t>
      </w:r>
      <w:r w:rsidRPr="00E6090A">
        <w:rPr>
          <w:rFonts w:eastAsia="Arial" w:cs="Arial"/>
          <w:szCs w:val="22"/>
          <w:lang w:eastAsia="en-US"/>
        </w:rPr>
        <w:tab/>
        <w:t>Existem inúmeras definições de benchmarking, mas as palavras-chave associadas com este termo são “comparar com os outros”. O Benchmarking consiste simplesmente em fazer comparações com outras organizações e depois aprender as lições retiradas dessas comparações.</w:t>
      </w:r>
    </w:p>
    <w:p w14:paraId="658B9D2C" w14:textId="7C4BF966" w:rsidR="00E6090A" w:rsidRDefault="00E6090A" w:rsidP="00536A14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Cidadão/Cliente</w:t>
      </w:r>
      <w:r w:rsidRPr="00E6090A">
        <w:rPr>
          <w:rFonts w:eastAsia="Arial" w:cs="Arial"/>
          <w:szCs w:val="22"/>
          <w:lang w:eastAsia="en-US"/>
        </w:rPr>
        <w:tab/>
        <w:t>No âmbito da CAF-Edu considera-se que o termo “Cidadão/Cliente” quando nos referimos a alunos e pais/encarregados de educação que usufruem da instituição educativa. De forma mais lata, a expressão cidadão/cliente reflete o relacionamento complexo entre a administração e o seu público. A pessoa para quem os serviços são dirigidos tem de ser considerada como cidadão, membro de uma sociedade democrática com direitos e deveres (ex. contribuinte, político, etc.). A pessoa deve também ser considerada como cliente, não só no contexto da prestação de serviços, onde adota a posição de beneficiário, mas também no contexto em que tem de cumprir deveres (pagamento de impostos ou multas/coimas) onde tem o direito de ser tratado com equidade e cortesia sem negligenciar o interesse pelas suas necessidades.</w:t>
      </w:r>
    </w:p>
    <w:p w14:paraId="09ABB5DE" w14:textId="7AD9EFC7" w:rsidR="0089708F" w:rsidRDefault="0089708F" w:rsidP="00536A14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>
        <w:rPr>
          <w:rFonts w:eastAsia="Arial" w:cs="Arial"/>
          <w:szCs w:val="22"/>
          <w:lang w:eastAsia="en-US"/>
        </w:rPr>
        <w:t>Comunidade educativa</w:t>
      </w:r>
      <w:r w:rsidR="00110757">
        <w:rPr>
          <w:rFonts w:eastAsia="Arial" w:cs="Arial"/>
          <w:szCs w:val="22"/>
          <w:lang w:eastAsia="en-US"/>
        </w:rPr>
        <w:t xml:space="preserve"> … C</w:t>
      </w:r>
      <w:r w:rsidR="00110757" w:rsidRPr="00110757">
        <w:rPr>
          <w:rFonts w:eastAsia="Arial" w:cs="Arial"/>
          <w:szCs w:val="22"/>
          <w:lang w:eastAsia="en-US"/>
        </w:rPr>
        <w:t xml:space="preserve">onjunto </w:t>
      </w:r>
      <w:r w:rsidR="00711C0D">
        <w:rPr>
          <w:rFonts w:eastAsia="Arial" w:cs="Arial"/>
          <w:szCs w:val="22"/>
          <w:lang w:eastAsia="en-US"/>
        </w:rPr>
        <w:t xml:space="preserve">mais </w:t>
      </w:r>
      <w:r w:rsidR="00110757" w:rsidRPr="00110757">
        <w:rPr>
          <w:rFonts w:eastAsia="Arial" w:cs="Arial"/>
          <w:szCs w:val="22"/>
          <w:lang w:eastAsia="en-US"/>
        </w:rPr>
        <w:t>alargado de atores</w:t>
      </w:r>
      <w:r w:rsidR="00FF3843">
        <w:rPr>
          <w:rFonts w:eastAsia="Arial" w:cs="Arial"/>
          <w:szCs w:val="22"/>
          <w:lang w:eastAsia="en-US"/>
        </w:rPr>
        <w:t xml:space="preserve"> que</w:t>
      </w:r>
      <w:r w:rsidR="00A47FF6">
        <w:rPr>
          <w:rFonts w:eastAsia="Arial" w:cs="Arial"/>
          <w:szCs w:val="22"/>
          <w:lang w:eastAsia="en-US"/>
        </w:rPr>
        <w:t xml:space="preserve"> extravasa a comunidade escolar, constituído </w:t>
      </w:r>
      <w:r w:rsidR="00625EF6">
        <w:rPr>
          <w:rFonts w:eastAsia="Arial" w:cs="Arial"/>
          <w:szCs w:val="22"/>
          <w:lang w:eastAsia="en-US"/>
        </w:rPr>
        <w:t>por pessoas/instituições</w:t>
      </w:r>
      <w:r w:rsidR="00110757" w:rsidRPr="00110757">
        <w:rPr>
          <w:rFonts w:eastAsia="Arial" w:cs="Arial"/>
          <w:szCs w:val="22"/>
          <w:lang w:eastAsia="en-US"/>
        </w:rPr>
        <w:t xml:space="preserve"> </w:t>
      </w:r>
      <w:r w:rsidR="00625EF6">
        <w:rPr>
          <w:rFonts w:eastAsia="Arial" w:cs="Arial"/>
          <w:szCs w:val="22"/>
          <w:lang w:eastAsia="en-US"/>
        </w:rPr>
        <w:t>que</w:t>
      </w:r>
      <w:r w:rsidR="00110757" w:rsidRPr="00110757">
        <w:rPr>
          <w:rFonts w:eastAsia="Arial" w:cs="Arial"/>
          <w:szCs w:val="22"/>
          <w:lang w:eastAsia="en-US"/>
        </w:rPr>
        <w:t xml:space="preserve"> perten</w:t>
      </w:r>
      <w:r w:rsidR="00625EF6">
        <w:rPr>
          <w:rFonts w:eastAsia="Arial" w:cs="Arial"/>
          <w:szCs w:val="22"/>
          <w:lang w:eastAsia="en-US"/>
        </w:rPr>
        <w:t>ce</w:t>
      </w:r>
      <w:r w:rsidR="00110757" w:rsidRPr="00110757">
        <w:rPr>
          <w:rFonts w:eastAsia="Arial" w:cs="Arial"/>
          <w:szCs w:val="22"/>
          <w:lang w:eastAsia="en-US"/>
        </w:rPr>
        <w:t>m à própria escola</w:t>
      </w:r>
      <w:r w:rsidR="001A02DD">
        <w:rPr>
          <w:rFonts w:eastAsia="Arial" w:cs="Arial"/>
          <w:szCs w:val="22"/>
          <w:lang w:eastAsia="en-US"/>
        </w:rPr>
        <w:t>/agrupamento de escolas</w:t>
      </w:r>
      <w:r w:rsidR="00D60008">
        <w:rPr>
          <w:rFonts w:eastAsia="Arial" w:cs="Arial"/>
          <w:szCs w:val="22"/>
          <w:lang w:eastAsia="en-US"/>
        </w:rPr>
        <w:t>,</w:t>
      </w:r>
      <w:r w:rsidR="00110757" w:rsidRPr="00110757">
        <w:rPr>
          <w:rFonts w:eastAsia="Arial" w:cs="Arial"/>
          <w:szCs w:val="22"/>
          <w:lang w:eastAsia="en-US"/>
        </w:rPr>
        <w:t xml:space="preserve"> </w:t>
      </w:r>
      <w:r w:rsidR="00625EF6">
        <w:rPr>
          <w:rFonts w:eastAsia="Arial" w:cs="Arial"/>
          <w:szCs w:val="22"/>
          <w:lang w:eastAsia="en-US"/>
        </w:rPr>
        <w:t>e</w:t>
      </w:r>
      <w:r w:rsidR="00110757" w:rsidRPr="00110757">
        <w:rPr>
          <w:rFonts w:eastAsia="Arial" w:cs="Arial"/>
          <w:szCs w:val="22"/>
          <w:lang w:eastAsia="en-US"/>
        </w:rPr>
        <w:t xml:space="preserve"> </w:t>
      </w:r>
      <w:r w:rsidR="00D43455">
        <w:rPr>
          <w:rFonts w:eastAsia="Arial" w:cs="Arial"/>
          <w:szCs w:val="22"/>
          <w:lang w:eastAsia="en-US"/>
        </w:rPr>
        <w:t xml:space="preserve">outras que lhes </w:t>
      </w:r>
      <w:r w:rsidR="00110757" w:rsidRPr="00110757">
        <w:rPr>
          <w:rFonts w:eastAsia="Arial" w:cs="Arial"/>
          <w:szCs w:val="22"/>
          <w:lang w:eastAsia="en-US"/>
        </w:rPr>
        <w:t>sejam extern</w:t>
      </w:r>
      <w:r w:rsidR="00D43455">
        <w:rPr>
          <w:rFonts w:eastAsia="Arial" w:cs="Arial"/>
          <w:szCs w:val="22"/>
          <w:lang w:eastAsia="en-US"/>
        </w:rPr>
        <w:t>a</w:t>
      </w:r>
      <w:r w:rsidR="00110757" w:rsidRPr="00110757">
        <w:rPr>
          <w:rFonts w:eastAsia="Arial" w:cs="Arial"/>
          <w:szCs w:val="22"/>
          <w:lang w:eastAsia="en-US"/>
        </w:rPr>
        <w:t>s</w:t>
      </w:r>
      <w:r w:rsidR="00FF3843">
        <w:rPr>
          <w:rFonts w:eastAsia="Arial" w:cs="Arial"/>
          <w:szCs w:val="22"/>
          <w:lang w:eastAsia="en-US"/>
        </w:rPr>
        <w:t xml:space="preserve">. </w:t>
      </w:r>
      <w:r w:rsidR="004500A5">
        <w:rPr>
          <w:rFonts w:eastAsia="Arial" w:cs="Arial"/>
          <w:szCs w:val="22"/>
          <w:lang w:eastAsia="en-US"/>
        </w:rPr>
        <w:t xml:space="preserve">Esta comunidade </w:t>
      </w:r>
      <w:r w:rsidR="00B34790" w:rsidRPr="00B34790">
        <w:rPr>
          <w:rFonts w:eastAsia="Arial" w:cs="Arial"/>
          <w:szCs w:val="22"/>
          <w:lang w:eastAsia="en-US"/>
        </w:rPr>
        <w:t>compreende</w:t>
      </w:r>
      <w:r w:rsidR="004500A5">
        <w:rPr>
          <w:rFonts w:eastAsia="Arial" w:cs="Arial"/>
          <w:szCs w:val="22"/>
          <w:lang w:eastAsia="en-US"/>
        </w:rPr>
        <w:t>,</w:t>
      </w:r>
      <w:r w:rsidR="00B34790" w:rsidRPr="00B34790">
        <w:rPr>
          <w:rFonts w:eastAsia="Arial" w:cs="Arial"/>
          <w:szCs w:val="22"/>
          <w:lang w:eastAsia="en-US"/>
        </w:rPr>
        <w:t xml:space="preserve"> igualmente, os representantes dos municípios e das organizações e associações que desenvolvem atividades no âmbito social, económico, cultural e científico e se mostram interessados no processo educativo</w:t>
      </w:r>
      <w:r w:rsidR="004500A5">
        <w:rPr>
          <w:rFonts w:eastAsia="Arial" w:cs="Arial"/>
          <w:szCs w:val="22"/>
          <w:lang w:eastAsia="en-US"/>
        </w:rPr>
        <w:t xml:space="preserve"> local </w:t>
      </w:r>
      <w:r w:rsidR="006F65CA">
        <w:rPr>
          <w:rFonts w:eastAsia="Arial" w:cs="Arial"/>
          <w:szCs w:val="22"/>
          <w:lang w:eastAsia="en-US"/>
        </w:rPr>
        <w:t>(</w:t>
      </w:r>
      <w:r w:rsidR="004500A5">
        <w:rPr>
          <w:rFonts w:eastAsia="Arial" w:cs="Arial"/>
          <w:szCs w:val="22"/>
          <w:lang w:eastAsia="en-US"/>
        </w:rPr>
        <w:t>e regional</w:t>
      </w:r>
      <w:r w:rsidR="006F65CA">
        <w:rPr>
          <w:rFonts w:eastAsia="Arial" w:cs="Arial"/>
          <w:szCs w:val="22"/>
          <w:lang w:eastAsia="en-US"/>
        </w:rPr>
        <w:t>)</w:t>
      </w:r>
      <w:r w:rsidR="00EF570F">
        <w:rPr>
          <w:rFonts w:eastAsia="Arial" w:cs="Arial"/>
          <w:szCs w:val="22"/>
          <w:lang w:eastAsia="en-US"/>
        </w:rPr>
        <w:t xml:space="preserve"> da escola/agrupamento</w:t>
      </w:r>
      <w:r w:rsidR="006F65CA">
        <w:rPr>
          <w:rFonts w:eastAsia="Arial" w:cs="Arial"/>
          <w:szCs w:val="22"/>
          <w:lang w:eastAsia="en-US"/>
        </w:rPr>
        <w:t xml:space="preserve"> de escolas</w:t>
      </w:r>
      <w:r w:rsidR="00EF570F">
        <w:rPr>
          <w:rFonts w:eastAsia="Arial" w:cs="Arial"/>
          <w:szCs w:val="22"/>
          <w:lang w:eastAsia="en-US"/>
        </w:rPr>
        <w:t>.</w:t>
      </w:r>
    </w:p>
    <w:p w14:paraId="11523D85" w14:textId="0124A268" w:rsidR="00EF570F" w:rsidRPr="00E6090A" w:rsidRDefault="00EF570F" w:rsidP="00EF570F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>
        <w:rPr>
          <w:rFonts w:eastAsia="Arial" w:cs="Arial"/>
          <w:szCs w:val="22"/>
          <w:lang w:eastAsia="en-US"/>
        </w:rPr>
        <w:t>Comunidade escolar</w:t>
      </w:r>
      <w:r>
        <w:rPr>
          <w:rFonts w:eastAsia="Arial" w:cs="Arial"/>
          <w:szCs w:val="22"/>
          <w:lang w:eastAsia="en-US"/>
        </w:rPr>
        <w:tab/>
        <w:t>C</w:t>
      </w:r>
      <w:r w:rsidRPr="00110757">
        <w:rPr>
          <w:rFonts w:eastAsia="Arial" w:cs="Arial"/>
          <w:szCs w:val="22"/>
          <w:lang w:eastAsia="en-US"/>
        </w:rPr>
        <w:t>onjunto de atores</w:t>
      </w:r>
      <w:r>
        <w:rPr>
          <w:rFonts w:eastAsia="Arial" w:cs="Arial"/>
          <w:szCs w:val="22"/>
          <w:lang w:eastAsia="en-US"/>
        </w:rPr>
        <w:t xml:space="preserve"> que</w:t>
      </w:r>
      <w:r w:rsidRPr="00110757">
        <w:rPr>
          <w:rFonts w:eastAsia="Arial" w:cs="Arial"/>
          <w:szCs w:val="22"/>
          <w:lang w:eastAsia="en-US"/>
        </w:rPr>
        <w:t xml:space="preserve"> perten</w:t>
      </w:r>
      <w:r w:rsidR="006F65CA">
        <w:rPr>
          <w:rFonts w:eastAsia="Arial" w:cs="Arial"/>
          <w:szCs w:val="22"/>
          <w:lang w:eastAsia="en-US"/>
        </w:rPr>
        <w:t>c</w:t>
      </w:r>
      <w:r w:rsidR="001A02DD">
        <w:rPr>
          <w:rFonts w:eastAsia="Arial" w:cs="Arial"/>
          <w:szCs w:val="22"/>
          <w:lang w:eastAsia="en-US"/>
        </w:rPr>
        <w:t>em</w:t>
      </w:r>
      <w:r w:rsidRPr="00110757">
        <w:rPr>
          <w:rFonts w:eastAsia="Arial" w:cs="Arial"/>
          <w:szCs w:val="22"/>
          <w:lang w:eastAsia="en-US"/>
        </w:rPr>
        <w:t xml:space="preserve"> à própria escola</w:t>
      </w:r>
      <w:r w:rsidR="001A02DD">
        <w:rPr>
          <w:rFonts w:eastAsia="Arial" w:cs="Arial"/>
          <w:szCs w:val="22"/>
          <w:lang w:eastAsia="en-US"/>
        </w:rPr>
        <w:t>/agrupamento</w:t>
      </w:r>
      <w:r w:rsidR="00D60008">
        <w:rPr>
          <w:rFonts w:eastAsia="Arial" w:cs="Arial"/>
          <w:szCs w:val="22"/>
          <w:lang w:eastAsia="en-US"/>
        </w:rPr>
        <w:t xml:space="preserve"> de escolas,</w:t>
      </w:r>
      <w:r>
        <w:rPr>
          <w:rFonts w:eastAsia="Arial" w:cs="Arial"/>
          <w:szCs w:val="22"/>
          <w:lang w:eastAsia="en-US"/>
        </w:rPr>
        <w:t xml:space="preserve"> Esta comunidade </w:t>
      </w:r>
      <w:r w:rsidR="00D60008">
        <w:rPr>
          <w:rFonts w:eastAsia="Arial" w:cs="Arial"/>
          <w:szCs w:val="22"/>
          <w:lang w:eastAsia="en-US"/>
        </w:rPr>
        <w:t>integra alunos, pais/EE, docentes, funcionários</w:t>
      </w:r>
      <w:r w:rsidR="00694877">
        <w:rPr>
          <w:rFonts w:eastAsia="Arial" w:cs="Arial"/>
          <w:szCs w:val="22"/>
          <w:lang w:eastAsia="en-US"/>
        </w:rPr>
        <w:t xml:space="preserve"> e o Ministério da Educação</w:t>
      </w:r>
      <w:r>
        <w:rPr>
          <w:rFonts w:eastAsia="Arial" w:cs="Arial"/>
          <w:szCs w:val="22"/>
          <w:lang w:eastAsia="en-US"/>
        </w:rPr>
        <w:t>.</w:t>
      </w:r>
    </w:p>
    <w:p w14:paraId="1F336263" w14:textId="77777777" w:rsidR="00EF570F" w:rsidRPr="00E6090A" w:rsidRDefault="00EF570F" w:rsidP="00536A14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</w:p>
    <w:p w14:paraId="3819A0E3" w14:textId="77777777" w:rsidR="00E6090A" w:rsidRPr="00E6090A" w:rsidRDefault="00E6090A" w:rsidP="00A851C3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lastRenderedPageBreak/>
        <w:t>Excelência</w:t>
      </w:r>
      <w:r w:rsidRPr="00E6090A">
        <w:rPr>
          <w:rFonts w:eastAsia="Arial" w:cs="Arial"/>
          <w:szCs w:val="22"/>
          <w:lang w:eastAsia="en-US"/>
        </w:rPr>
        <w:tab/>
        <w:t>Práticas de gestão da organização, bem como resultados alcançados de grande relevância com base nos conceitos fundamentais da Gestão da Qualidade Total, tal como formulados pela EFQM. Inclui a orientação por resultados, a focalização no cliente, a liderança e a constância de propósitos, a gestão por processos e factos, o envolvimento das pessoas, a melhoria contínua, inovação, parcerias com benefícios mútuos, e responsabilidade social corporativa.</w:t>
      </w:r>
    </w:p>
    <w:p w14:paraId="4A3E00A0" w14:textId="77777777" w:rsidR="00E6090A" w:rsidRPr="00E6090A" w:rsidRDefault="00E6090A" w:rsidP="001A1338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 xml:space="preserve">Indicadores </w:t>
      </w:r>
      <w:r w:rsidRPr="00E6090A">
        <w:rPr>
          <w:rFonts w:eastAsia="Arial" w:cs="Arial"/>
          <w:szCs w:val="22"/>
          <w:lang w:eastAsia="en-US"/>
        </w:rPr>
        <w:tab/>
        <w:t>Medidas que são indicativas, ou seja, que demonstram os resultados de uma ação.</w:t>
      </w:r>
    </w:p>
    <w:p w14:paraId="47AAE400" w14:textId="77777777" w:rsidR="00E6090A" w:rsidRPr="00E6090A" w:rsidRDefault="00E6090A" w:rsidP="00DA24F6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Parcerias</w:t>
      </w:r>
      <w:r w:rsidRPr="00E6090A">
        <w:rPr>
          <w:rFonts w:eastAsia="Arial" w:cs="Arial"/>
          <w:szCs w:val="22"/>
          <w:lang w:eastAsia="en-US"/>
        </w:rPr>
        <w:tab/>
        <w:t>Relação de trabalho duradoura com outras entidades, numa base comercial ou não, que visa atingir um objetivo comum, criando assim uma mais-valia para a organização, para os seus clientes e outras partes interessadas.</w:t>
      </w:r>
    </w:p>
    <w:p w14:paraId="01F9A0BB" w14:textId="72E04485" w:rsidR="00E6090A" w:rsidRPr="00E6090A" w:rsidRDefault="00E6090A" w:rsidP="00DA24F6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 xml:space="preserve">Partes interessadas </w:t>
      </w:r>
      <w:r w:rsidR="00295779">
        <w:rPr>
          <w:rFonts w:eastAsia="Arial" w:cs="Arial"/>
          <w:szCs w:val="22"/>
          <w:lang w:eastAsia="en-US"/>
        </w:rPr>
        <w:tab/>
      </w:r>
      <w:r w:rsidRPr="00E6090A">
        <w:rPr>
          <w:rFonts w:eastAsia="Arial" w:cs="Arial"/>
          <w:szCs w:val="22"/>
          <w:lang w:eastAsia="en-US"/>
        </w:rPr>
        <w:t>Designa todos aqueles que têm um interesse, financeiro ou não, nas atividades da organização. As partes interessadas internas e externas podem ser classificadas em quatro categorias principais: as autoridades políticas; os cidadãos/clientes; as pessoas que trabalham na organização; os parceiros.</w:t>
      </w:r>
    </w:p>
    <w:p w14:paraId="6097D968" w14:textId="77777777" w:rsidR="00E6090A" w:rsidRPr="00E6090A" w:rsidRDefault="00E6090A" w:rsidP="0031516D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Pessoas</w:t>
      </w:r>
      <w:r w:rsidRPr="00E6090A">
        <w:rPr>
          <w:rFonts w:eastAsia="Arial" w:cs="Arial"/>
          <w:szCs w:val="22"/>
          <w:lang w:eastAsia="en-US"/>
        </w:rPr>
        <w:tab/>
        <w:t>No âmbito da CAF-Edu considera-se o uso do termo “Pessoas” quando nos referimos ao pessoal docente e não docente da organização escolar (Recursos Humanos).</w:t>
      </w:r>
    </w:p>
    <w:p w14:paraId="3C7C62D2" w14:textId="77777777" w:rsidR="00E6090A" w:rsidRPr="00E6090A" w:rsidRDefault="00E6090A" w:rsidP="006F4533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Pessoas/Colaboradores …. Todos os colaboradores da organização, incluindo os que trabalham a tempo inteiro, a tempo parcial, de forma definitiva ou temporariamente.</w:t>
      </w:r>
    </w:p>
    <w:p w14:paraId="0AE7DC52" w14:textId="77777777" w:rsidR="00E6090A" w:rsidRPr="00E6090A" w:rsidRDefault="00E6090A" w:rsidP="00106A59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Cs w:val="22"/>
          <w:lang w:eastAsia="en-US"/>
        </w:rPr>
      </w:pPr>
      <w:r w:rsidRPr="00E6090A">
        <w:rPr>
          <w:rFonts w:eastAsia="Arial" w:cs="Arial"/>
          <w:szCs w:val="22"/>
          <w:lang w:eastAsia="en-US"/>
        </w:rPr>
        <w:t>Responsabilidade social …. Compromisso estabelecido pelas organizações do setor público e privado para contribuírem para o desenvolvimento sustentável, trabalhando com os seus colaboradores, as suas famílias, comunidades locais e com a sociedade para melhorar a qualidade de vida. O objetivo é trazer benefícios, tanto para as organizações como para a sociedade em geral.</w:t>
      </w:r>
    </w:p>
    <w:p w14:paraId="10BE8FC1" w14:textId="77777777" w:rsidR="0031516D" w:rsidRPr="00961C89" w:rsidRDefault="0031516D" w:rsidP="0031516D">
      <w:pPr>
        <w:tabs>
          <w:tab w:val="left" w:leader="dot" w:pos="1985"/>
        </w:tabs>
        <w:spacing w:after="200" w:line="240" w:lineRule="auto"/>
        <w:ind w:left="1985" w:hanging="1985"/>
        <w:rPr>
          <w:rFonts w:eastAsia="Arial" w:cs="Arial"/>
          <w:sz w:val="22"/>
          <w:szCs w:val="22"/>
          <w:lang w:eastAsia="en-US"/>
        </w:rPr>
      </w:pPr>
    </w:p>
    <w:p w14:paraId="41F85285" w14:textId="77777777" w:rsidR="00350BB4" w:rsidRPr="00350BB4" w:rsidRDefault="00350BB4" w:rsidP="00350BB4">
      <w:pPr>
        <w:spacing w:after="200" w:line="276" w:lineRule="auto"/>
        <w:rPr>
          <w:rFonts w:eastAsia="Arial" w:cs="Arial"/>
          <w:sz w:val="22"/>
          <w:szCs w:val="22"/>
          <w:lang w:eastAsia="en-US"/>
        </w:rPr>
      </w:pPr>
    </w:p>
    <w:p w14:paraId="6E829E4B" w14:textId="52FBC2CB" w:rsidR="00350BB4" w:rsidRPr="0019778F" w:rsidRDefault="00350BB4" w:rsidP="00350BB4">
      <w:pPr>
        <w:spacing w:after="200" w:line="276" w:lineRule="auto"/>
        <w:rPr>
          <w:rFonts w:eastAsia="Arial" w:cs="Arial"/>
          <w:szCs w:val="22"/>
          <w:lang w:eastAsia="en-US"/>
        </w:rPr>
      </w:pPr>
      <w:r w:rsidRPr="00350BB4">
        <w:rPr>
          <w:rFonts w:eastAsia="Arial" w:cs="Arial"/>
          <w:sz w:val="22"/>
          <w:szCs w:val="22"/>
          <w:lang w:eastAsia="en-US"/>
        </w:rPr>
        <w:br w:type="page"/>
      </w:r>
    </w:p>
    <w:p w14:paraId="010D87EC" w14:textId="6C540474" w:rsidR="00F9288C" w:rsidRDefault="00F9288C" w:rsidP="0019778F">
      <w:pPr>
        <w:pStyle w:val="Ttulo1"/>
        <w:rPr>
          <w:rFonts w:eastAsia="Arial"/>
          <w:lang w:eastAsia="en-US"/>
        </w:rPr>
      </w:pPr>
      <w:bookmarkStart w:id="8" w:name="_Toc18453209"/>
      <w:r w:rsidRPr="0019778F">
        <w:rPr>
          <w:rFonts w:eastAsia="Arial"/>
          <w:lang w:eastAsia="en-US"/>
        </w:rPr>
        <w:lastRenderedPageBreak/>
        <w:t>Sumário executivo</w:t>
      </w:r>
      <w:r w:rsidR="005C1914">
        <w:rPr>
          <w:rStyle w:val="Refdenotaderodap"/>
          <w:rFonts w:eastAsia="Arial"/>
          <w:lang w:eastAsia="en-US"/>
        </w:rPr>
        <w:footnoteReference w:id="2"/>
      </w:r>
      <w:bookmarkEnd w:id="8"/>
    </w:p>
    <w:p w14:paraId="42D37E58" w14:textId="77777777" w:rsidR="00CA606F" w:rsidRDefault="00CA606F" w:rsidP="0019778F">
      <w:pPr>
        <w:rPr>
          <w:rFonts w:cs="Arial"/>
        </w:rPr>
      </w:pPr>
    </w:p>
    <w:p w14:paraId="60CA3667" w14:textId="37C2EC67" w:rsidR="005A3762" w:rsidRDefault="00CA606F" w:rsidP="000F3D1C">
      <w:pPr>
        <w:rPr>
          <w:rFonts w:cs="Arial"/>
        </w:rPr>
      </w:pPr>
      <w:r>
        <w:rPr>
          <w:rFonts w:cs="Arial"/>
        </w:rPr>
        <w:t>Com o presente Relatório</w:t>
      </w:r>
      <w:r w:rsidR="005A3762">
        <w:rPr>
          <w:rFonts w:cs="Arial"/>
        </w:rPr>
        <w:t xml:space="preserve"> pretende-se a</w:t>
      </w:r>
      <w:r w:rsidR="001975E2">
        <w:rPr>
          <w:rFonts w:cs="Arial"/>
        </w:rPr>
        <w:t>presentar</w:t>
      </w:r>
      <w:r w:rsidR="005A3762">
        <w:rPr>
          <w:rFonts w:cs="Arial"/>
        </w:rPr>
        <w:t xml:space="preserve"> o estado da arte do Agrupamento de Escolas de Valongo do Vouga e, consequentemente, delinear estratégias de melhoria, levá-las à prática com vista a alcançar níveis superiores de qualidade</w:t>
      </w:r>
      <w:r w:rsidR="00A57F9B">
        <w:rPr>
          <w:rFonts w:cs="Arial"/>
        </w:rPr>
        <w:t>, nas suas diferentes dimensões, a saber:</w:t>
      </w:r>
    </w:p>
    <w:p w14:paraId="02311D4D" w14:textId="7E75910B" w:rsidR="00A57F9B" w:rsidRDefault="00A57F9B" w:rsidP="000F3D1C">
      <w:pPr>
        <w:rPr>
          <w:rFonts w:cs="Arial"/>
        </w:rPr>
      </w:pPr>
      <w:r>
        <w:rPr>
          <w:rFonts w:cs="Arial"/>
        </w:rPr>
        <w:t>- currículo/experiências de aprendizagem (O quê?)</w:t>
      </w:r>
    </w:p>
    <w:p w14:paraId="3FAF6B5E" w14:textId="5429A249" w:rsidR="00A57F9B" w:rsidRDefault="00A57F9B" w:rsidP="000F3D1C">
      <w:pPr>
        <w:rPr>
          <w:rFonts w:cs="Arial"/>
        </w:rPr>
      </w:pPr>
      <w:r>
        <w:rPr>
          <w:rFonts w:cs="Arial"/>
        </w:rPr>
        <w:t>- planeamento, avaliação e registo (</w:t>
      </w:r>
      <w:r w:rsidR="000F3D1C">
        <w:rPr>
          <w:rFonts w:cs="Arial"/>
        </w:rPr>
        <w:t>Q</w:t>
      </w:r>
      <w:r>
        <w:rPr>
          <w:rFonts w:cs="Arial"/>
        </w:rPr>
        <w:t>uando?)</w:t>
      </w:r>
    </w:p>
    <w:p w14:paraId="51656A5A" w14:textId="2B9D5CBB" w:rsidR="00A57F9B" w:rsidRDefault="00A57F9B" w:rsidP="000F3D1C">
      <w:pPr>
        <w:rPr>
          <w:rFonts w:cs="Arial"/>
        </w:rPr>
      </w:pPr>
      <w:r>
        <w:rPr>
          <w:rFonts w:cs="Arial"/>
        </w:rPr>
        <w:t>- finalidades e objectivos (</w:t>
      </w:r>
      <w:r w:rsidR="000F3D1C">
        <w:rPr>
          <w:rFonts w:cs="Arial"/>
        </w:rPr>
        <w:t>P</w:t>
      </w:r>
      <w:r>
        <w:rPr>
          <w:rFonts w:cs="Arial"/>
        </w:rPr>
        <w:t>orquê?)</w:t>
      </w:r>
    </w:p>
    <w:p w14:paraId="4D516492" w14:textId="180FCE31" w:rsidR="00A57F9B" w:rsidRDefault="00A57F9B" w:rsidP="000F3D1C">
      <w:pPr>
        <w:rPr>
          <w:rFonts w:cs="Arial"/>
        </w:rPr>
      </w:pPr>
      <w:r>
        <w:rPr>
          <w:rFonts w:cs="Arial"/>
        </w:rPr>
        <w:t>-  monitorização e avaliação (</w:t>
      </w:r>
      <w:r w:rsidR="000F3D1C">
        <w:rPr>
          <w:rFonts w:cs="Arial"/>
        </w:rPr>
        <w:t>P</w:t>
      </w:r>
      <w:r>
        <w:rPr>
          <w:rFonts w:cs="Arial"/>
        </w:rPr>
        <w:t>orquê?)</w:t>
      </w:r>
    </w:p>
    <w:p w14:paraId="2562B641" w14:textId="2FEFCAE4" w:rsidR="00A57F9B" w:rsidRDefault="00A57F9B" w:rsidP="000F3D1C">
      <w:pPr>
        <w:rPr>
          <w:rFonts w:cs="Arial"/>
        </w:rPr>
      </w:pPr>
      <w:r>
        <w:rPr>
          <w:rFonts w:cs="Arial"/>
        </w:rPr>
        <w:t>- participação dos pais e da comunidade (</w:t>
      </w:r>
      <w:r w:rsidR="000F3D1C">
        <w:rPr>
          <w:rFonts w:cs="Arial"/>
        </w:rPr>
        <w:t>Q</w:t>
      </w:r>
      <w:r>
        <w:rPr>
          <w:rFonts w:cs="Arial"/>
        </w:rPr>
        <w:t>uem?)</w:t>
      </w:r>
    </w:p>
    <w:p w14:paraId="785FCB7A" w14:textId="57E6F808" w:rsidR="00A57F9B" w:rsidRDefault="00A57F9B" w:rsidP="000F3D1C">
      <w:pPr>
        <w:rPr>
          <w:rFonts w:cs="Arial"/>
        </w:rPr>
      </w:pPr>
      <w:r>
        <w:rPr>
          <w:rFonts w:cs="Arial"/>
        </w:rPr>
        <w:t>- pessoal (</w:t>
      </w:r>
      <w:r w:rsidR="000F3D1C">
        <w:rPr>
          <w:rFonts w:cs="Arial"/>
        </w:rPr>
        <w:t>Q</w:t>
      </w:r>
      <w:r>
        <w:rPr>
          <w:rFonts w:cs="Arial"/>
        </w:rPr>
        <w:t>uem? Como?)</w:t>
      </w:r>
    </w:p>
    <w:p w14:paraId="72EBD1A5" w14:textId="2971D0FD" w:rsidR="00A57F9B" w:rsidRDefault="00A57F9B" w:rsidP="000F3D1C">
      <w:pPr>
        <w:rPr>
          <w:rFonts w:cs="Arial"/>
        </w:rPr>
      </w:pPr>
      <w:r>
        <w:rPr>
          <w:rFonts w:cs="Arial"/>
        </w:rPr>
        <w:t>- igualdade de oportunidades (Como?)</w:t>
      </w:r>
    </w:p>
    <w:p w14:paraId="10AE2FA3" w14:textId="19474CBF" w:rsidR="00A57F9B" w:rsidRDefault="00A57F9B" w:rsidP="000F3D1C">
      <w:pPr>
        <w:rPr>
          <w:rFonts w:cs="Arial"/>
        </w:rPr>
      </w:pPr>
      <w:r>
        <w:rPr>
          <w:rFonts w:cs="Arial"/>
        </w:rPr>
        <w:t>- relações interpessoais (Como?)</w:t>
      </w:r>
    </w:p>
    <w:p w14:paraId="5F5803D7" w14:textId="41001713" w:rsidR="00A57F9B" w:rsidRDefault="00A57F9B" w:rsidP="000F3D1C">
      <w:pPr>
        <w:rPr>
          <w:rFonts w:cs="Arial"/>
        </w:rPr>
      </w:pPr>
      <w:r>
        <w:rPr>
          <w:rFonts w:cs="Arial"/>
        </w:rPr>
        <w:t>- estratégias de ensino e aprendizagem (Como?)</w:t>
      </w:r>
    </w:p>
    <w:p w14:paraId="3B821B01" w14:textId="60DC93E4" w:rsidR="00A57F9B" w:rsidRDefault="00A57F9B" w:rsidP="000F3D1C">
      <w:pPr>
        <w:rPr>
          <w:rFonts w:cs="Arial"/>
        </w:rPr>
      </w:pPr>
      <w:r>
        <w:rPr>
          <w:rFonts w:cs="Arial"/>
        </w:rPr>
        <w:t>- espaço educativo (Onde?)</w:t>
      </w:r>
    </w:p>
    <w:p w14:paraId="5E5602B2" w14:textId="77777777" w:rsidR="00EC3277" w:rsidRDefault="001975E2" w:rsidP="000F3D1C">
      <w:r>
        <w:t xml:space="preserve">Hoje a qualidade da Educação e do Sistema Educativo </w:t>
      </w:r>
      <w:r w:rsidR="00EC3277">
        <w:t>é um imperativo mas, como v</w:t>
      </w:r>
      <w:r>
        <w:t>ivemos numa época de rápidos desenvolvimentos e constantes mudanças que se refletem na vida das org</w:t>
      </w:r>
      <w:r w:rsidR="00EC3277">
        <w:t>anizações escolares, mais complexo é alcançar patamares superiores de qualidade; digamos que, na roda em constante movimento que é a sociedade, a escola obriga-se a uma permanente auto-reflexão, nunca estacionada num momento histórico, mas também ela em movimento, como roda dentro da roda. Obriga-se a escola, pois, a uma constante monitorização.</w:t>
      </w:r>
    </w:p>
    <w:p w14:paraId="46575A8B" w14:textId="66E0FD95" w:rsidR="000E3C78" w:rsidRDefault="000E3C78" w:rsidP="000F3D1C">
      <w:r>
        <w:t xml:space="preserve">Para a monitorização de resultados, processuais ou de produto, foram usados o Modelo  CAF-Educação </w:t>
      </w:r>
      <w:r w:rsidRPr="000E3C78">
        <w:t>(</w:t>
      </w:r>
      <w:proofErr w:type="spellStart"/>
      <w:r w:rsidRPr="000E3C78">
        <w:rPr>
          <w:i/>
        </w:rPr>
        <w:t>Common</w:t>
      </w:r>
      <w:proofErr w:type="spellEnd"/>
      <w:r w:rsidRPr="000E3C78">
        <w:rPr>
          <w:i/>
        </w:rPr>
        <w:t xml:space="preserve"> </w:t>
      </w:r>
      <w:proofErr w:type="spellStart"/>
      <w:r w:rsidRPr="000E3C78">
        <w:rPr>
          <w:i/>
        </w:rPr>
        <w:t>Assessment</w:t>
      </w:r>
      <w:proofErr w:type="spellEnd"/>
      <w:r w:rsidRPr="000E3C78">
        <w:rPr>
          <w:i/>
        </w:rPr>
        <w:t xml:space="preserve"> Framework</w:t>
      </w:r>
      <w:r w:rsidRPr="000E3C78">
        <w:t>, em português: Estrutura Comum de Avaliação) adaptado para as organizações educativas (versão 2013</w:t>
      </w:r>
      <w:r>
        <w:t>) e diferentes metodologias:</w:t>
      </w:r>
    </w:p>
    <w:p w14:paraId="74011DF8" w14:textId="25901896" w:rsidR="000E3C78" w:rsidRDefault="000E3C78" w:rsidP="000E3C78">
      <w:pPr>
        <w:rPr>
          <w:rFonts w:cs="Arial"/>
        </w:rPr>
      </w:pPr>
      <w:r>
        <w:t xml:space="preserve"> - </w:t>
      </w:r>
      <w:r>
        <w:rPr>
          <w:rFonts w:cs="Arial"/>
        </w:rPr>
        <w:t>a</w:t>
      </w:r>
      <w:r w:rsidRPr="000E3C78">
        <w:rPr>
          <w:rFonts w:cs="Arial"/>
        </w:rPr>
        <w:t>nálise SWOT</w:t>
      </w:r>
      <w:r>
        <w:rPr>
          <w:rFonts w:cs="Arial"/>
        </w:rPr>
        <w:t xml:space="preserve"> - </w:t>
      </w:r>
      <w:r w:rsidRPr="000E3C78">
        <w:rPr>
          <w:rFonts w:cs="Arial"/>
        </w:rPr>
        <w:t>Análise dos Pontos fortes (</w:t>
      </w:r>
      <w:proofErr w:type="spellStart"/>
      <w:r w:rsidRPr="000E3C78">
        <w:rPr>
          <w:rFonts w:cs="Arial"/>
        </w:rPr>
        <w:t>Strengths</w:t>
      </w:r>
      <w:proofErr w:type="spellEnd"/>
      <w:r w:rsidRPr="000E3C78">
        <w:rPr>
          <w:rFonts w:cs="Arial"/>
        </w:rPr>
        <w:t>), dos Pontos fracos (</w:t>
      </w:r>
      <w:proofErr w:type="spellStart"/>
      <w:r w:rsidRPr="000E3C78">
        <w:rPr>
          <w:rFonts w:cs="Arial"/>
        </w:rPr>
        <w:t>Weaknesses</w:t>
      </w:r>
      <w:proofErr w:type="spellEnd"/>
      <w:r w:rsidRPr="000E3C78">
        <w:rPr>
          <w:rFonts w:cs="Arial"/>
        </w:rPr>
        <w:t>), das Oportunidades (</w:t>
      </w:r>
      <w:proofErr w:type="spellStart"/>
      <w:r w:rsidRPr="000E3C78">
        <w:rPr>
          <w:rFonts w:cs="Arial"/>
        </w:rPr>
        <w:t>Opportunities</w:t>
      </w:r>
      <w:proofErr w:type="spellEnd"/>
      <w:r w:rsidRPr="000E3C78">
        <w:rPr>
          <w:rFonts w:cs="Arial"/>
        </w:rPr>
        <w:t>) e das Ameaças (</w:t>
      </w:r>
      <w:proofErr w:type="spellStart"/>
      <w:r w:rsidRPr="000E3C78">
        <w:rPr>
          <w:rFonts w:cs="Arial"/>
        </w:rPr>
        <w:t>Threats</w:t>
      </w:r>
      <w:proofErr w:type="spellEnd"/>
      <w:r w:rsidRPr="000E3C78">
        <w:rPr>
          <w:rFonts w:cs="Arial"/>
        </w:rPr>
        <w:t>) de, e para, uma organização</w:t>
      </w:r>
      <w:r>
        <w:rPr>
          <w:rFonts w:cs="Arial"/>
        </w:rPr>
        <w:t>;</w:t>
      </w:r>
    </w:p>
    <w:p w14:paraId="240BE79E" w14:textId="3708D481" w:rsidR="000E3C78" w:rsidRPr="000E3C78" w:rsidRDefault="000E3C78" w:rsidP="000E3C78">
      <w:pPr>
        <w:rPr>
          <w:rFonts w:cs="Arial"/>
        </w:rPr>
      </w:pPr>
      <w:r>
        <w:rPr>
          <w:rFonts w:cs="Arial"/>
        </w:rPr>
        <w:t xml:space="preserve">- questionários aos diferentes atores educativos (alunos, pais/EE, professores e técnicos, assistentes técnicos e assistentes operacionais, parceiros educativos (pessoas e entidades). </w:t>
      </w:r>
    </w:p>
    <w:p w14:paraId="5AF95A0C" w14:textId="22F5970A" w:rsidR="00A57F9B" w:rsidRDefault="000E3C78" w:rsidP="000E3C78">
      <w:pPr>
        <w:rPr>
          <w:rFonts w:cs="Arial"/>
        </w:rPr>
      </w:pPr>
      <w:r>
        <w:rPr>
          <w:rFonts w:cs="Arial"/>
        </w:rPr>
        <w:lastRenderedPageBreak/>
        <w:t xml:space="preserve">Não se usou, ainda, o </w:t>
      </w:r>
      <w:proofErr w:type="spellStart"/>
      <w:r w:rsidRPr="000C66A9">
        <w:rPr>
          <w:rFonts w:cs="Arial"/>
          <w:i/>
        </w:rPr>
        <w:t>Bench</w:t>
      </w:r>
      <w:proofErr w:type="spellEnd"/>
      <w:r w:rsidR="000C66A9" w:rsidRPr="000C66A9">
        <w:rPr>
          <w:rFonts w:cs="Arial"/>
          <w:i/>
        </w:rPr>
        <w:t xml:space="preserve"> </w:t>
      </w:r>
      <w:proofErr w:type="spellStart"/>
      <w:r w:rsidR="000C66A9" w:rsidRPr="000C66A9">
        <w:rPr>
          <w:rFonts w:cs="Arial"/>
          <w:i/>
        </w:rPr>
        <w:t>l</w:t>
      </w:r>
      <w:r w:rsidRPr="000C66A9">
        <w:rPr>
          <w:rFonts w:cs="Arial"/>
          <w:i/>
        </w:rPr>
        <w:t>earning</w:t>
      </w:r>
      <w:proofErr w:type="spellEnd"/>
      <w:r>
        <w:rPr>
          <w:rFonts w:cs="Arial"/>
        </w:rPr>
        <w:t xml:space="preserve"> (</w:t>
      </w:r>
      <w:r w:rsidRPr="000E3C78">
        <w:rPr>
          <w:rFonts w:cs="Arial"/>
        </w:rPr>
        <w:t>processo pelo qual uma organização pode comparar o seu dese</w:t>
      </w:r>
      <w:r>
        <w:rPr>
          <w:rFonts w:cs="Arial"/>
        </w:rPr>
        <w:t xml:space="preserve">mpenho com outras organizações) e o </w:t>
      </w:r>
      <w:r w:rsidRPr="000C66A9">
        <w:rPr>
          <w:rFonts w:cs="Arial"/>
          <w:i/>
        </w:rPr>
        <w:t>Benchmarkin</w:t>
      </w:r>
      <w:r w:rsidR="000C66A9" w:rsidRPr="000C66A9">
        <w:rPr>
          <w:rFonts w:cs="Arial"/>
          <w:i/>
        </w:rPr>
        <w:t>g</w:t>
      </w:r>
      <w:r w:rsidR="000C66A9">
        <w:rPr>
          <w:rFonts w:cs="Arial"/>
        </w:rPr>
        <w:t xml:space="preserve"> (</w:t>
      </w:r>
      <w:r w:rsidR="000C66A9" w:rsidRPr="00E6090A">
        <w:rPr>
          <w:rFonts w:eastAsia="Arial" w:cs="Arial"/>
          <w:szCs w:val="22"/>
          <w:lang w:eastAsia="en-US"/>
        </w:rPr>
        <w:t>consiste simplesmente em fazer comparações com outras organizações e depois aprender as lições retiradas dessas comparações</w:t>
      </w:r>
      <w:r w:rsidR="000C66A9">
        <w:rPr>
          <w:rFonts w:eastAsia="Arial" w:cs="Arial"/>
          <w:szCs w:val="22"/>
          <w:lang w:eastAsia="en-US"/>
        </w:rPr>
        <w:t>).</w:t>
      </w:r>
    </w:p>
    <w:p w14:paraId="092EE402" w14:textId="7C27715A" w:rsidR="00920854" w:rsidRPr="009F4718" w:rsidRDefault="00920854" w:rsidP="00920854">
      <w:pPr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Os resultados alcançados, quer nos critérios de meios, quer nos critérios de resultados, são bastante positivos (pontuações </w:t>
      </w:r>
      <w:r w:rsidRPr="009F4718">
        <w:rPr>
          <w:rFonts w:eastAsia="Arial"/>
          <w:lang w:eastAsia="en-US"/>
        </w:rPr>
        <w:t>muito positivas, sobretudo nos critérios de meios</w:t>
      </w:r>
      <w:r>
        <w:rPr>
          <w:rFonts w:eastAsia="Arial"/>
          <w:lang w:eastAsia="en-US"/>
        </w:rPr>
        <w:t xml:space="preserve">). </w:t>
      </w:r>
      <w:r w:rsidRPr="009F4718">
        <w:rPr>
          <w:rFonts w:eastAsia="Arial"/>
          <w:lang w:eastAsia="en-US"/>
        </w:rPr>
        <w:t>Para estes resultados o AEVV contou com os contributos do PD, do PND, dos parceiros e das famílias, bem como</w:t>
      </w:r>
      <w:r w:rsidR="004C21BA">
        <w:rPr>
          <w:rFonts w:eastAsia="Arial"/>
          <w:lang w:eastAsia="en-US"/>
        </w:rPr>
        <w:t xml:space="preserve"> do</w:t>
      </w:r>
      <w:r w:rsidRPr="009F4718">
        <w:rPr>
          <w:rFonts w:eastAsia="Arial"/>
          <w:lang w:eastAsia="en-US"/>
        </w:rPr>
        <w:t>s alunos</w:t>
      </w:r>
      <w:r w:rsidR="004C21BA">
        <w:rPr>
          <w:rFonts w:eastAsia="Arial"/>
          <w:lang w:eastAsia="en-US"/>
        </w:rPr>
        <w:t>,</w:t>
      </w:r>
      <w:r w:rsidRPr="009F4718">
        <w:rPr>
          <w:rFonts w:eastAsia="Arial"/>
          <w:lang w:eastAsia="en-US"/>
        </w:rPr>
        <w:t xml:space="preserve"> através da sua atitude face à aprendizagem e ao futuro.</w:t>
      </w:r>
    </w:p>
    <w:p w14:paraId="66EDD3D3" w14:textId="1594E118" w:rsidR="00920854" w:rsidRDefault="003A4100" w:rsidP="00920854">
      <w:pPr>
        <w:rPr>
          <w:rFonts w:eastAsia="Arial"/>
          <w:lang w:eastAsia="en-US"/>
        </w:rPr>
      </w:pPr>
      <w:r>
        <w:rPr>
          <w:rFonts w:eastAsia="Arial"/>
          <w:lang w:eastAsia="en-US"/>
        </w:rPr>
        <w:t>Face ao exposto, apresentam-se algumas Recomendações, entre outras as traduzidas nos pontos/planos/áreas de melhoria. Exige-se a continuação do processo de monitorização, a diferentes níveis (instrumentos, processo, fiabilidade, resultados).</w:t>
      </w:r>
    </w:p>
    <w:p w14:paraId="2B005906" w14:textId="77777777" w:rsidR="00A57F9B" w:rsidRDefault="00A57F9B" w:rsidP="0019778F">
      <w:pPr>
        <w:rPr>
          <w:rFonts w:cs="Arial"/>
        </w:rPr>
      </w:pPr>
    </w:p>
    <w:p w14:paraId="24DCF201" w14:textId="4B3CC915" w:rsidR="00F9288C" w:rsidRPr="0019778F" w:rsidRDefault="00F9288C">
      <w:pPr>
        <w:rPr>
          <w:rFonts w:eastAsia="Arial" w:cs="Arial"/>
          <w:szCs w:val="22"/>
          <w:lang w:eastAsia="en-US"/>
        </w:rPr>
      </w:pPr>
      <w:r w:rsidRPr="0019778F">
        <w:rPr>
          <w:rFonts w:eastAsia="Arial" w:cs="Arial"/>
          <w:szCs w:val="22"/>
          <w:lang w:eastAsia="en-US"/>
        </w:rPr>
        <w:br w:type="page"/>
      </w:r>
    </w:p>
    <w:p w14:paraId="3BC4B36A" w14:textId="65B81205" w:rsidR="00CE687F" w:rsidRPr="0019778F" w:rsidRDefault="000F18AA" w:rsidP="0019778F">
      <w:pPr>
        <w:pStyle w:val="Ttulo1"/>
      </w:pPr>
      <w:bookmarkStart w:id="9" w:name="_Toc18453210"/>
      <w:r w:rsidRPr="0019778F">
        <w:lastRenderedPageBreak/>
        <w:t>Enquadramento</w:t>
      </w:r>
      <w:r w:rsidR="007D653D">
        <w:rPr>
          <w:rStyle w:val="Refdenotaderodap"/>
        </w:rPr>
        <w:footnoteReference w:id="3"/>
      </w:r>
      <w:bookmarkEnd w:id="9"/>
    </w:p>
    <w:p w14:paraId="33F3AC6A" w14:textId="0D5D7EC7" w:rsidR="006F7308" w:rsidRDefault="006F7308" w:rsidP="000F3D1C">
      <w:r>
        <w:t xml:space="preserve">A Avaliação e a Qualidade são, nos dias de hoje, temas de particular atenção e constante debate na Administração Pública Portuguesa. Desde sempre, mas particularmente com o alargamento da escolaridade obrigatória, a troca de ideias à volta da qualidade da Educação e do </w:t>
      </w:r>
      <w:r w:rsidR="00D90CE2">
        <w:t>S</w:t>
      </w:r>
      <w:r>
        <w:t xml:space="preserve">istema </w:t>
      </w:r>
      <w:r w:rsidR="00D90CE2">
        <w:t>E</w:t>
      </w:r>
      <w:r>
        <w:t>ducativo tem contribuído para uma progressiva preocupação nesta matéria. Vivemos numa época de rápidos desenvolvimentos e constantes mudanças que se refletem na vida das organizações escolares e, por conseguinte, estas devem ter em conta as transformações sociais, culturais, tecnológicas e alterações legislativas. Discutem-se hoje com profundidade dentro destas organizações, os métodos de ensino e as práticas de sala de aula, as políticas de comunicação e as lideranças intermédias, estilos de aprendizagem e integração das tecnologias, entre outros, como parte da preocupação das escolas e docentes na melhoraria dos processos de ensino e aprendizagem.</w:t>
      </w:r>
    </w:p>
    <w:p w14:paraId="262A3427" w14:textId="77777777" w:rsidR="006F7308" w:rsidRDefault="006F7308" w:rsidP="000F3D1C">
      <w:r>
        <w:t>A procura da Excelência e da Qualidade nas organizações é, portanto, uma preocupação que tem assumido particular relevo, tendo em conta a concorrência e a competitividade na economia global, bem como a importância do capital humano nos processos de crescimento e desenvolvimento das organizações. Em Portugal, a preocupação com a autoavaliação e com a Qualidade surge nas escolas como imperativo legal, e não apenas devido à necessidade de prestação de contas e responsabilização das instituições educativas e dos seus agentes.</w:t>
      </w:r>
    </w:p>
    <w:p w14:paraId="209455E1" w14:textId="0A7835EB" w:rsidR="006F7308" w:rsidRDefault="006F7308" w:rsidP="006F7308">
      <w:r>
        <w:t xml:space="preserve">É nesta perspetiva que </w:t>
      </w:r>
      <w:r w:rsidR="00E612FE">
        <w:t>a nossa instituição</w:t>
      </w:r>
      <w:r>
        <w:t xml:space="preserve"> assume a sua política de gestão da qualidade e da melhoria contínua, num processo que tem evoluído ao longo dos anos, contando com cada vez maior participação da comunidade que serve, tendo como objetivo a realização de regulares momentos de autoavaliação conducente à excelência dos resultados que persegue. A autoavaliação permite identificar, com clareza, o que a escola faz bem e os aspetos que precisa de melhorar. Na verdade, oferece à escola uma oportunidade para aprender a conhecer-se no sentido de atingir a Excelência através de uma efetiva melhoria continua</w:t>
      </w:r>
      <w:r w:rsidR="004208E4">
        <w:t>, quer no ensino regular, quer no ensino profissional</w:t>
      </w:r>
      <w:r>
        <w:t>.</w:t>
      </w:r>
    </w:p>
    <w:p w14:paraId="75AF51FB" w14:textId="77777777" w:rsidR="006F7308" w:rsidRDefault="006F7308" w:rsidP="006F7308">
      <w:r>
        <w:t>Os objetivos da autoavaliação são os seguintes:</w:t>
      </w:r>
    </w:p>
    <w:p w14:paraId="04167A9E" w14:textId="51F90C3B" w:rsidR="00866B2F" w:rsidRDefault="00866B2F" w:rsidP="00866B2F">
      <w:pPr>
        <w:pStyle w:val="PargrafodaLista"/>
        <w:numPr>
          <w:ilvl w:val="0"/>
          <w:numId w:val="2"/>
        </w:numPr>
      </w:pPr>
      <w:r>
        <w:t xml:space="preserve">Promover a melhoria da qualidade dos serviços prestados pelo </w:t>
      </w:r>
      <w:r w:rsidR="00DD5739">
        <w:t>AEVV</w:t>
      </w:r>
      <w:r>
        <w:t>, da forma como nos organizamos e dos nossos níveis de eficiência e eficácia;</w:t>
      </w:r>
    </w:p>
    <w:p w14:paraId="6D6AB652" w14:textId="77777777" w:rsidR="00866B2F" w:rsidRDefault="00866B2F" w:rsidP="00866B2F">
      <w:pPr>
        <w:pStyle w:val="PargrafodaLista"/>
        <w:numPr>
          <w:ilvl w:val="0"/>
          <w:numId w:val="2"/>
        </w:numPr>
      </w:pPr>
      <w:r>
        <w:t>Assegurar o sucesso educativo dos nossos alunos através de uma clara política de qualidade, de exigência e responsabilidade;</w:t>
      </w:r>
    </w:p>
    <w:p w14:paraId="31E14719" w14:textId="77777777" w:rsidR="00866B2F" w:rsidRDefault="00866B2F" w:rsidP="00866B2F">
      <w:pPr>
        <w:pStyle w:val="PargrafodaLista"/>
        <w:numPr>
          <w:ilvl w:val="0"/>
          <w:numId w:val="2"/>
        </w:numPr>
      </w:pPr>
      <w:r>
        <w:t>Incentivar ações e processos de melhoria da qualidade, do nosso funcionamento e resultados;</w:t>
      </w:r>
    </w:p>
    <w:p w14:paraId="2A7165B9" w14:textId="77777777" w:rsidR="00866B2F" w:rsidRDefault="00866B2F" w:rsidP="00866B2F">
      <w:pPr>
        <w:pStyle w:val="PargrafodaLista"/>
        <w:numPr>
          <w:ilvl w:val="0"/>
          <w:numId w:val="2"/>
        </w:numPr>
      </w:pPr>
      <w:r>
        <w:t>Garantir a credibilidade do desempenho da nossa instituição educativa.</w:t>
      </w:r>
    </w:p>
    <w:p w14:paraId="667F2652" w14:textId="374DF5A4" w:rsidR="006F7308" w:rsidRDefault="002B1C6B" w:rsidP="006F7308">
      <w:r>
        <w:t xml:space="preserve">Este </w:t>
      </w:r>
      <w:r w:rsidR="006F7308">
        <w:t xml:space="preserve">Relatório reflete o trabalho realizado no presente ano letivo, servindo de inspiração para os trabalhos subsequentes no âmbito da Autoavaliação, nomeadamente o </w:t>
      </w:r>
      <w:r w:rsidR="00DF18C5">
        <w:t xml:space="preserve">desenvolvimento de um </w:t>
      </w:r>
      <w:r w:rsidR="006F7308">
        <w:t>Plano de Ações de Melhoria (PAM).</w:t>
      </w:r>
    </w:p>
    <w:p w14:paraId="7638CD03" w14:textId="77777777" w:rsidR="00E612FE" w:rsidRDefault="00E612FE">
      <w:pPr>
        <w:spacing w:before="0" w:after="0" w:line="240" w:lineRule="auto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6760E929" w14:textId="7004763C" w:rsidR="00BE3286" w:rsidRPr="0019778F" w:rsidRDefault="00F13043" w:rsidP="0019778F">
      <w:pPr>
        <w:pStyle w:val="Ttulo1"/>
      </w:pPr>
      <w:bookmarkStart w:id="10" w:name="_Toc18453211"/>
      <w:r w:rsidRPr="0019778F">
        <w:lastRenderedPageBreak/>
        <w:t>Preparação e condução da auto</w:t>
      </w:r>
      <w:r w:rsidR="000F18AA" w:rsidRPr="0019778F">
        <w:t>avaliação</w:t>
      </w:r>
      <w:r w:rsidR="005C1914">
        <w:rPr>
          <w:rStyle w:val="Refdenotaderodap"/>
        </w:rPr>
        <w:footnoteReference w:id="4"/>
      </w:r>
      <w:bookmarkEnd w:id="10"/>
    </w:p>
    <w:p w14:paraId="64F5199A" w14:textId="393B493A" w:rsidR="000C54D5" w:rsidRDefault="00011FF2" w:rsidP="00866B2F">
      <w:pPr>
        <w:spacing w:after="120"/>
        <w:rPr>
          <w:rFonts w:cs="Arial"/>
        </w:rPr>
      </w:pPr>
      <w:bookmarkStart w:id="11" w:name="_Hlk2984529"/>
      <w:r>
        <w:rPr>
          <w:rFonts w:cs="Arial"/>
        </w:rPr>
        <w:t>A</w:t>
      </w:r>
      <w:r w:rsidR="002A4892">
        <w:rPr>
          <w:rFonts w:cs="Arial"/>
        </w:rPr>
        <w:t xml:space="preserve"> CAF Educação </w:t>
      </w:r>
      <w:r>
        <w:rPr>
          <w:rFonts w:cs="Arial"/>
        </w:rPr>
        <w:t>foi aplicada na nossa organização partindo de um plano de ação e comunicação que se desenvolveu segundo o plano que a seguir se apresenta</w:t>
      </w:r>
      <w:r w:rsidR="00510926">
        <w:rPr>
          <w:rFonts w:cs="Arial"/>
        </w:rPr>
        <w:t xml:space="preserve"> de forma mais detalhada no </w:t>
      </w:r>
      <w:r w:rsidR="006C60B9">
        <w:rPr>
          <w:rFonts w:cs="Arial"/>
        </w:rPr>
        <w:t xml:space="preserve">apêndice </w:t>
      </w:r>
      <w:r w:rsidR="006E2364">
        <w:rPr>
          <w:rFonts w:cs="Arial"/>
        </w:rPr>
        <w:fldChar w:fldCharType="begin"/>
      </w:r>
      <w:r w:rsidR="006E2364">
        <w:rPr>
          <w:rFonts w:cs="Arial"/>
        </w:rPr>
        <w:instrText xml:space="preserve"> REF Cronograma_execução \h </w:instrText>
      </w:r>
      <w:r w:rsidR="00BB7FE3">
        <w:rPr>
          <w:rFonts w:cs="Arial"/>
        </w:rPr>
        <w:instrText xml:space="preserve"> \* MERGEFORMAT </w:instrText>
      </w:r>
      <w:r w:rsidR="006E2364">
        <w:rPr>
          <w:rFonts w:cs="Arial"/>
        </w:rPr>
      </w:r>
      <w:r w:rsidR="006E2364">
        <w:rPr>
          <w:rFonts w:cs="Arial"/>
        </w:rPr>
        <w:fldChar w:fldCharType="separate"/>
      </w:r>
      <w:r w:rsidR="003B7582" w:rsidRPr="003B7582">
        <w:rPr>
          <w:rFonts w:cs="Arial"/>
        </w:rPr>
        <w:t>Cronograma de execução da autoavaliação</w:t>
      </w:r>
      <w:r w:rsidR="006E2364">
        <w:rPr>
          <w:rFonts w:cs="Arial"/>
        </w:rPr>
        <w:fldChar w:fldCharType="end"/>
      </w:r>
      <w:r w:rsidR="006C60B9">
        <w:rPr>
          <w:rFonts w:cs="Arial"/>
        </w:rPr>
        <w:t xml:space="preserve"> (p. </w:t>
      </w:r>
      <w:r w:rsidR="006C60B9">
        <w:rPr>
          <w:rFonts w:cs="Arial"/>
        </w:rPr>
        <w:fldChar w:fldCharType="begin"/>
      </w:r>
      <w:r w:rsidR="006C60B9">
        <w:rPr>
          <w:rFonts w:cs="Arial"/>
        </w:rPr>
        <w:instrText xml:space="preserve"> PAGEREF Cronograma_execução \h </w:instrText>
      </w:r>
      <w:r w:rsidR="006C60B9">
        <w:rPr>
          <w:rFonts w:cs="Arial"/>
        </w:rPr>
      </w:r>
      <w:r w:rsidR="006C60B9">
        <w:rPr>
          <w:rFonts w:cs="Arial"/>
        </w:rPr>
        <w:fldChar w:fldCharType="separate"/>
      </w:r>
      <w:r w:rsidR="003B7582">
        <w:rPr>
          <w:rFonts w:cs="Arial"/>
          <w:noProof/>
        </w:rPr>
        <w:t>22</w:t>
      </w:r>
      <w:r w:rsidR="006C60B9">
        <w:rPr>
          <w:rFonts w:cs="Arial"/>
        </w:rPr>
        <w:fldChar w:fldCharType="end"/>
      </w:r>
      <w:r w:rsidR="006C60B9">
        <w:rPr>
          <w:rFonts w:cs="Arial"/>
        </w:rPr>
        <w:t>)</w:t>
      </w:r>
      <w:r w:rsidR="000C43AD">
        <w:rPr>
          <w:rFonts w:cs="Arial"/>
        </w:rPr>
        <w:t>.</w:t>
      </w:r>
      <w:r w:rsidR="00506D3B">
        <w:rPr>
          <w:rFonts w:cs="Arial"/>
        </w:rPr>
        <w:t xml:space="preserve"> Assim, o desenvolvimento das atividades teve lugar entre </w:t>
      </w:r>
      <w:r w:rsidR="00077E2B" w:rsidRPr="00077E2B">
        <w:rPr>
          <w:rFonts w:cs="Arial"/>
        </w:rPr>
        <w:t>abril</w:t>
      </w:r>
      <w:r w:rsidR="00506D3B" w:rsidRPr="00077E2B">
        <w:rPr>
          <w:rFonts w:cs="Arial"/>
        </w:rPr>
        <w:t xml:space="preserve"> e </w:t>
      </w:r>
      <w:r w:rsidR="00077E2B" w:rsidRPr="00077E2B">
        <w:rPr>
          <w:rFonts w:cs="Arial"/>
        </w:rPr>
        <w:t>setembro</w:t>
      </w:r>
      <w:r w:rsidR="00506D3B" w:rsidRPr="00077E2B">
        <w:rPr>
          <w:rFonts w:cs="Arial"/>
        </w:rPr>
        <w:t xml:space="preserve"> de 2019, </w:t>
      </w:r>
      <w:r w:rsidR="00A75452">
        <w:rPr>
          <w:rFonts w:cs="Arial"/>
        </w:rPr>
        <w:t xml:space="preserve">concluindo-se com a apresentação do Plano de </w:t>
      </w:r>
      <w:r w:rsidR="00394601">
        <w:rPr>
          <w:rFonts w:cs="Arial"/>
        </w:rPr>
        <w:t>A</w:t>
      </w:r>
      <w:r w:rsidR="00A75452">
        <w:rPr>
          <w:rFonts w:cs="Arial"/>
        </w:rPr>
        <w:t>ções de Melhoria</w:t>
      </w:r>
      <w:r w:rsidR="00394601">
        <w:rPr>
          <w:rFonts w:cs="Arial"/>
        </w:rPr>
        <w:t xml:space="preserve"> (PAM)</w:t>
      </w:r>
      <w:r w:rsidR="00A75452">
        <w:rPr>
          <w:rFonts w:cs="Arial"/>
        </w:rPr>
        <w:t xml:space="preserve"> à </w:t>
      </w:r>
      <w:r w:rsidR="00394601">
        <w:rPr>
          <w:rFonts w:cs="Arial"/>
        </w:rPr>
        <w:t>C</w:t>
      </w:r>
      <w:r w:rsidR="00A75452">
        <w:rPr>
          <w:rFonts w:cs="Arial"/>
        </w:rPr>
        <w:t xml:space="preserve">omunidade </w:t>
      </w:r>
      <w:r w:rsidR="00394601">
        <w:rPr>
          <w:rFonts w:cs="Arial"/>
        </w:rPr>
        <w:t>E</w:t>
      </w:r>
      <w:r w:rsidR="00A75452">
        <w:rPr>
          <w:rFonts w:cs="Arial"/>
        </w:rPr>
        <w:t>ducativa</w:t>
      </w:r>
      <w:r w:rsidR="00394601">
        <w:rPr>
          <w:rFonts w:cs="Arial"/>
        </w:rPr>
        <w:t>.</w:t>
      </w:r>
      <w:r w:rsidR="002C42A8">
        <w:rPr>
          <w:rFonts w:cs="Arial"/>
        </w:rPr>
        <w:t xml:space="preserve"> </w:t>
      </w:r>
    </w:p>
    <w:p w14:paraId="44AE0252" w14:textId="6943F334" w:rsidR="0005008E" w:rsidRPr="00200765" w:rsidRDefault="0005008E" w:rsidP="00866B2F">
      <w:pPr>
        <w:spacing w:after="120"/>
      </w:pPr>
      <w:r>
        <w:t xml:space="preserve">Foi estabelecido um plano de comunicação por forma a envolver e </w:t>
      </w:r>
      <w:r w:rsidRPr="00200765">
        <w:t xml:space="preserve">informar aqueles que, direta ou indiretamente, </w:t>
      </w:r>
      <w:r>
        <w:t>irão ser afetados pela mudança. Nesse sentido, desenvolveram-se ações de sensibilização direta e indireta, cujos objetivos foram:</w:t>
      </w:r>
    </w:p>
    <w:p w14:paraId="629BD48F" w14:textId="44E3B868" w:rsidR="0005008E" w:rsidRPr="00200765" w:rsidRDefault="0005008E" w:rsidP="007C38E5">
      <w:pPr>
        <w:pStyle w:val="PargrafodaLista"/>
        <w:numPr>
          <w:ilvl w:val="0"/>
          <w:numId w:val="4"/>
        </w:numPr>
        <w:spacing w:before="240" w:after="160" w:line="360" w:lineRule="auto"/>
        <w:jc w:val="both"/>
      </w:pPr>
      <w:r w:rsidRPr="00200765">
        <w:t xml:space="preserve">Informar sobre o modelo </w:t>
      </w:r>
      <w:r>
        <w:t>CAF-Edu</w:t>
      </w:r>
      <w:r w:rsidR="006E08C6">
        <w:t>cação</w:t>
      </w:r>
      <w:r w:rsidRPr="00200765">
        <w:t>;</w:t>
      </w:r>
    </w:p>
    <w:p w14:paraId="0F366AD0" w14:textId="77777777" w:rsidR="0005008E" w:rsidRPr="00200765" w:rsidRDefault="0005008E" w:rsidP="007C38E5">
      <w:pPr>
        <w:pStyle w:val="PargrafodaLista"/>
        <w:numPr>
          <w:ilvl w:val="0"/>
          <w:numId w:val="4"/>
        </w:numPr>
        <w:spacing w:before="240" w:after="160" w:line="360" w:lineRule="auto"/>
        <w:jc w:val="both"/>
      </w:pPr>
      <w:r w:rsidRPr="00200765">
        <w:t>Explicar o processo de inquirição;</w:t>
      </w:r>
    </w:p>
    <w:p w14:paraId="35AC6084" w14:textId="77777777" w:rsidR="0005008E" w:rsidRPr="00200765" w:rsidRDefault="0005008E" w:rsidP="007C38E5">
      <w:pPr>
        <w:pStyle w:val="PargrafodaLista"/>
        <w:numPr>
          <w:ilvl w:val="0"/>
          <w:numId w:val="4"/>
        </w:numPr>
        <w:spacing w:before="240" w:after="160" w:line="360" w:lineRule="auto"/>
        <w:jc w:val="both"/>
      </w:pPr>
      <w:r>
        <w:t>Inspirar</w:t>
      </w:r>
      <w:r w:rsidRPr="00200765">
        <w:t xml:space="preserve"> confiança </w:t>
      </w:r>
      <w:r>
        <w:t>à</w:t>
      </w:r>
      <w:r w:rsidRPr="00200765">
        <w:t xml:space="preserve"> comunidade educativa relativamente às alterações e impacto decorrentes da autoavaliação;</w:t>
      </w:r>
    </w:p>
    <w:p w14:paraId="30FF6F36" w14:textId="77777777" w:rsidR="0005008E" w:rsidRPr="00200765" w:rsidRDefault="0005008E" w:rsidP="007C38E5">
      <w:pPr>
        <w:pStyle w:val="PargrafodaLista"/>
        <w:numPr>
          <w:ilvl w:val="0"/>
          <w:numId w:val="4"/>
        </w:numPr>
        <w:spacing w:before="240" w:after="160" w:line="360" w:lineRule="auto"/>
        <w:jc w:val="both"/>
      </w:pPr>
      <w:r>
        <w:t>Contribuir para m</w:t>
      </w:r>
      <w:r w:rsidRPr="00200765">
        <w:t>inimizar a resistência à mudança, reduzindo as incertezas e aumentando a compreensão sobre os imperativos da autoavaliação.</w:t>
      </w:r>
    </w:p>
    <w:p w14:paraId="6A82BF60" w14:textId="765108A8" w:rsidR="0005008E" w:rsidRPr="00200765" w:rsidRDefault="0005008E" w:rsidP="00866B2F">
      <w:pPr>
        <w:spacing w:after="120"/>
      </w:pPr>
      <w:r w:rsidRPr="00200765">
        <w:t xml:space="preserve">Um dos pré-requisitos fundamentais para o sucesso da autoavaliação e da sua aceitação é o envolvimento da comunidade </w:t>
      </w:r>
      <w:r w:rsidR="00430398">
        <w:t>educativa</w:t>
      </w:r>
      <w:r w:rsidRPr="00200765">
        <w:t xml:space="preserve"> neste processo de mudança </w:t>
      </w:r>
      <w:r>
        <w:t>conseguido</w:t>
      </w:r>
      <w:r w:rsidRPr="00200765">
        <w:t xml:space="preserve">, em grande medida, com </w:t>
      </w:r>
      <w:r>
        <w:t xml:space="preserve">as sessões de esclarecimento e </w:t>
      </w:r>
      <w:r w:rsidRPr="00200765">
        <w:t xml:space="preserve">o preenchimento dos questionários. Os questionários dão a possibilidade </w:t>
      </w:r>
      <w:r>
        <w:t xml:space="preserve">aos órgãos de gestão (de todos os níveis – intermédios e de topo) de </w:t>
      </w:r>
      <w:r w:rsidRPr="00200765">
        <w:t xml:space="preserve">conhecer a opinião da comunidade educativa relativamente a questões relacionadas com o modo de funcionamento e desempenho </w:t>
      </w:r>
      <w:r>
        <w:t>da organização,</w:t>
      </w:r>
      <w:r w:rsidRPr="00200765">
        <w:t xml:space="preserve"> aferi</w:t>
      </w:r>
      <w:r>
        <w:t>ndo</w:t>
      </w:r>
      <w:r w:rsidRPr="00200765">
        <w:t xml:space="preserve"> o seu grau de satisfação e de motivação para as atividades que </w:t>
      </w:r>
      <w:r>
        <w:t xml:space="preserve">este </w:t>
      </w:r>
      <w:r w:rsidRPr="00200765">
        <w:t>desenvolve.</w:t>
      </w:r>
    </w:p>
    <w:p w14:paraId="4651A183" w14:textId="09A3BE4E" w:rsidR="0005008E" w:rsidRDefault="0005008E" w:rsidP="00866B2F">
      <w:pPr>
        <w:spacing w:after="120"/>
      </w:pPr>
      <w:r w:rsidRPr="00200765">
        <w:t xml:space="preserve">O modelo de questionários </w:t>
      </w:r>
      <w:r>
        <w:t xml:space="preserve">utilizados </w:t>
      </w:r>
      <w:r w:rsidRPr="00200765">
        <w:t>resultou da adaptação</w:t>
      </w:r>
      <w:r>
        <w:t xml:space="preserve"> às caraterísticas e necessidades específicas da organização escolar </w:t>
      </w:r>
      <w:r w:rsidRPr="00200765">
        <w:t xml:space="preserve">dos questionários disponíveis na página </w:t>
      </w:r>
      <w:r w:rsidR="00A343CC">
        <w:t xml:space="preserve">Web </w:t>
      </w:r>
      <w:r w:rsidRPr="00200765">
        <w:t>da DGAEP.</w:t>
      </w:r>
      <w:r>
        <w:t xml:space="preserve"> </w:t>
      </w:r>
      <w:r w:rsidRPr="00200765">
        <w:t xml:space="preserve">Os questionários </w:t>
      </w:r>
      <w:r w:rsidR="00A343CC">
        <w:t xml:space="preserve">foram assim </w:t>
      </w:r>
      <w:r w:rsidRPr="00200765">
        <w:t xml:space="preserve">aplicados ao </w:t>
      </w:r>
      <w:r>
        <w:t>PD</w:t>
      </w:r>
      <w:r w:rsidR="00A343CC">
        <w:t xml:space="preserve">, </w:t>
      </w:r>
      <w:r>
        <w:t>PND</w:t>
      </w:r>
      <w:r w:rsidR="00A343CC">
        <w:t>, alunos, pais/EE e</w:t>
      </w:r>
      <w:r w:rsidR="0052271E">
        <w:t xml:space="preserve"> parceiros e outras entidades locais/regionais</w:t>
      </w:r>
      <w:r w:rsidR="00533FA5">
        <w:t>,</w:t>
      </w:r>
      <w:r w:rsidR="0052271E">
        <w:t xml:space="preserve"> </w:t>
      </w:r>
      <w:r w:rsidR="005A2C17">
        <w:t xml:space="preserve">através de uma plataforma online da empresa </w:t>
      </w:r>
      <w:proofErr w:type="spellStart"/>
      <w:r w:rsidR="005A2C17">
        <w:t>Another</w:t>
      </w:r>
      <w:proofErr w:type="spellEnd"/>
      <w:r w:rsidR="005A2C17">
        <w:t xml:space="preserve"> Step, </w:t>
      </w:r>
      <w:r w:rsidR="005465A0">
        <w:t xml:space="preserve">através da utilização de um código por tipo de público a inquirir, </w:t>
      </w:r>
      <w:r w:rsidR="005A2C17">
        <w:t xml:space="preserve">garantindo-se </w:t>
      </w:r>
      <w:r w:rsidR="005465A0">
        <w:t xml:space="preserve">desta forma </w:t>
      </w:r>
      <w:r w:rsidR="005A2C17">
        <w:t xml:space="preserve">o anonimato e/ou confidencialidade dos dados </w:t>
      </w:r>
      <w:r w:rsidR="00A975C5">
        <w:t xml:space="preserve">usados e </w:t>
      </w:r>
      <w:r w:rsidR="005A2C17">
        <w:t>recolhidos.</w:t>
      </w:r>
    </w:p>
    <w:p w14:paraId="69C86B88" w14:textId="54ABBD9E" w:rsidR="00C848F8" w:rsidRDefault="00C848F8" w:rsidP="00866B2F">
      <w:pPr>
        <w:spacing w:after="120"/>
        <w:rPr>
          <w:rFonts w:cs="Arial"/>
        </w:rPr>
      </w:pPr>
      <w:r>
        <w:t>A EAA responde</w:t>
      </w:r>
      <w:r w:rsidR="00C84E14">
        <w:t>u</w:t>
      </w:r>
      <w:r>
        <w:t xml:space="preserve"> </w:t>
      </w:r>
      <w:r w:rsidR="004D5514">
        <w:t>em grupo</w:t>
      </w:r>
      <w:r w:rsidR="00C84E14">
        <w:t xml:space="preserve"> a um questionário específico</w:t>
      </w:r>
      <w:r w:rsidR="004D5514">
        <w:t>, em reuniões definidas para o efeito, avaliando o desempenho da organização</w:t>
      </w:r>
      <w:r w:rsidR="0007684F">
        <w:t xml:space="preserve"> nos</w:t>
      </w:r>
      <w:r w:rsidR="004D5514">
        <w:t xml:space="preserve"> indicadores </w:t>
      </w:r>
      <w:r w:rsidR="00B60E20">
        <w:t xml:space="preserve">previamente definidos com apoio da </w:t>
      </w:r>
      <w:proofErr w:type="spellStart"/>
      <w:r w:rsidR="00B60E20">
        <w:t>Another</w:t>
      </w:r>
      <w:proofErr w:type="spellEnd"/>
      <w:r w:rsidR="00B60E20">
        <w:t xml:space="preserve"> Step.</w:t>
      </w:r>
      <w:r w:rsidR="00C84E14">
        <w:t xml:space="preserve"> </w:t>
      </w:r>
    </w:p>
    <w:p w14:paraId="6C7BBF42" w14:textId="16AED756" w:rsidR="00D06278" w:rsidRDefault="00D06278" w:rsidP="00866B2F">
      <w:pPr>
        <w:spacing w:after="120"/>
        <w:rPr>
          <w:rFonts w:cs="Arial"/>
        </w:rPr>
      </w:pPr>
      <w:r w:rsidRPr="00866B2F">
        <w:t>Quanto</w:t>
      </w:r>
      <w:r>
        <w:rPr>
          <w:rFonts w:cs="Arial"/>
        </w:rPr>
        <w:t xml:space="preserve"> ao sistema de pontuação usado, esta equipa </w:t>
      </w:r>
      <w:r w:rsidRPr="003B7582">
        <w:t>optou</w:t>
      </w:r>
      <w:r>
        <w:rPr>
          <w:rFonts w:cs="Arial"/>
        </w:rPr>
        <w:t xml:space="preserve"> por aplicar o </w:t>
      </w:r>
      <w:r w:rsidR="000A5BBE">
        <w:rPr>
          <w:rFonts w:cs="Arial"/>
        </w:rPr>
        <w:t>Sistema Clássico,</w:t>
      </w:r>
      <w:r w:rsidR="004B3318">
        <w:rPr>
          <w:rFonts w:cs="Arial"/>
        </w:rPr>
        <w:t xml:space="preserve"> atribuindo uma pontuação entre 0 e 100 a</w:t>
      </w:r>
      <w:r w:rsidR="002129B3">
        <w:rPr>
          <w:rFonts w:cs="Arial"/>
        </w:rPr>
        <w:t xml:space="preserve"> </w:t>
      </w:r>
      <w:r w:rsidR="004B3318">
        <w:rPr>
          <w:rFonts w:cs="Arial"/>
        </w:rPr>
        <w:t>c</w:t>
      </w:r>
      <w:r w:rsidR="002129B3">
        <w:rPr>
          <w:rFonts w:cs="Arial"/>
        </w:rPr>
        <w:t>a</w:t>
      </w:r>
      <w:r w:rsidR="004B3318">
        <w:rPr>
          <w:rFonts w:cs="Arial"/>
        </w:rPr>
        <w:t>da subcritério</w:t>
      </w:r>
      <w:r w:rsidR="00433DA7">
        <w:rPr>
          <w:rFonts w:cs="Arial"/>
        </w:rPr>
        <w:t xml:space="preserve"> de acordo com a escala</w:t>
      </w:r>
      <w:r w:rsidR="000A5BBE">
        <w:rPr>
          <w:rFonts w:cs="Arial"/>
        </w:rPr>
        <w:t xml:space="preserve"> </w:t>
      </w:r>
      <w:r w:rsidR="00433DA7">
        <w:rPr>
          <w:rFonts w:cs="Arial"/>
        </w:rPr>
        <w:t xml:space="preserve">composta por 6 </w:t>
      </w:r>
      <w:r w:rsidR="00500F74">
        <w:rPr>
          <w:rFonts w:cs="Arial"/>
        </w:rPr>
        <w:t>níveis</w:t>
      </w:r>
      <w:r w:rsidR="00433DA7">
        <w:rPr>
          <w:rFonts w:cs="Arial"/>
        </w:rPr>
        <w:t>, conforme determinado pelo modelo</w:t>
      </w:r>
      <w:r w:rsidR="00394AFA">
        <w:rPr>
          <w:rFonts w:cs="Arial"/>
        </w:rPr>
        <w:t xml:space="preserve"> CAF Educação 2013</w:t>
      </w:r>
      <w:r w:rsidR="00433DA7">
        <w:rPr>
          <w:rFonts w:cs="Arial"/>
        </w:rPr>
        <w:t xml:space="preserve"> (</w:t>
      </w:r>
      <w:r w:rsidR="00C143CB" w:rsidRPr="00C143CB">
        <w:rPr>
          <w:rFonts w:cs="Arial"/>
        </w:rPr>
        <w:t>DGAEP, 2013</w:t>
      </w:r>
      <w:r w:rsidR="00500F74">
        <w:rPr>
          <w:rFonts w:cs="Arial"/>
        </w:rPr>
        <w:t>, p. 66</w:t>
      </w:r>
      <w:r w:rsidR="00C143CB" w:rsidRPr="00C143CB">
        <w:rPr>
          <w:rFonts w:cs="Arial"/>
        </w:rPr>
        <w:t>)</w:t>
      </w:r>
      <w:r w:rsidR="006C60B9">
        <w:rPr>
          <w:rFonts w:cs="Arial"/>
        </w:rPr>
        <w:t xml:space="preserve"> (ver apêndice </w:t>
      </w:r>
      <w:r w:rsidR="006C60B9">
        <w:rPr>
          <w:rFonts w:cs="Arial"/>
        </w:rPr>
        <w:fldChar w:fldCharType="begin"/>
      </w:r>
      <w:r w:rsidR="006C60B9">
        <w:rPr>
          <w:rFonts w:cs="Arial"/>
        </w:rPr>
        <w:instrText xml:space="preserve"> REF Pontuação_GAA \h </w:instrText>
      </w:r>
      <w:r w:rsidR="003B7582">
        <w:rPr>
          <w:rFonts w:cs="Arial"/>
        </w:rPr>
        <w:instrText xml:space="preserve"> \* MERGEFORMAT </w:instrText>
      </w:r>
      <w:r w:rsidR="006C60B9">
        <w:rPr>
          <w:rFonts w:cs="Arial"/>
        </w:rPr>
      </w:r>
      <w:r w:rsidR="006C60B9">
        <w:rPr>
          <w:rFonts w:cs="Arial"/>
        </w:rPr>
        <w:fldChar w:fldCharType="separate"/>
      </w:r>
      <w:r w:rsidR="000B20C1">
        <w:t>Pontuação da grelha de autoavaliação</w:t>
      </w:r>
      <w:r w:rsidR="006C60B9">
        <w:rPr>
          <w:rFonts w:cs="Arial"/>
        </w:rPr>
        <w:fldChar w:fldCharType="end"/>
      </w:r>
      <w:r w:rsidR="006C60B9">
        <w:rPr>
          <w:rFonts w:cs="Arial"/>
        </w:rPr>
        <w:t xml:space="preserve">, p. </w:t>
      </w:r>
      <w:r w:rsidR="006C60B9">
        <w:rPr>
          <w:rFonts w:cs="Arial"/>
        </w:rPr>
        <w:fldChar w:fldCharType="begin"/>
      </w:r>
      <w:r w:rsidR="006C60B9">
        <w:rPr>
          <w:rFonts w:cs="Arial"/>
        </w:rPr>
        <w:instrText xml:space="preserve"> PAGEREF Pontuação_GAA \h </w:instrText>
      </w:r>
      <w:r w:rsidR="006C60B9">
        <w:rPr>
          <w:rFonts w:cs="Arial"/>
        </w:rPr>
      </w:r>
      <w:r w:rsidR="006C60B9">
        <w:rPr>
          <w:rFonts w:cs="Arial"/>
        </w:rPr>
        <w:fldChar w:fldCharType="separate"/>
      </w:r>
      <w:r w:rsidR="003B7582">
        <w:rPr>
          <w:rFonts w:cs="Arial"/>
          <w:noProof/>
        </w:rPr>
        <w:t>18</w:t>
      </w:r>
      <w:r w:rsidR="006C60B9">
        <w:rPr>
          <w:rFonts w:cs="Arial"/>
        </w:rPr>
        <w:fldChar w:fldCharType="end"/>
      </w:r>
      <w:r w:rsidR="006C60B9">
        <w:rPr>
          <w:rFonts w:cs="Arial"/>
        </w:rPr>
        <w:t>)</w:t>
      </w:r>
      <w:r w:rsidR="00500F74">
        <w:rPr>
          <w:rFonts w:cs="Arial"/>
        </w:rPr>
        <w:t>.</w:t>
      </w:r>
    </w:p>
    <w:p w14:paraId="4F788AAE" w14:textId="7802B050" w:rsidR="002826BA" w:rsidRDefault="002826BA" w:rsidP="003A696B">
      <w:pPr>
        <w:rPr>
          <w:rFonts w:cs="Arial"/>
        </w:rPr>
      </w:pPr>
      <w:r>
        <w:rPr>
          <w:rFonts w:cs="Arial"/>
        </w:rPr>
        <w:lastRenderedPageBreak/>
        <w:t>A equipa de autoavaliação mobilizada para est</w:t>
      </w:r>
      <w:r w:rsidR="00AC78DF">
        <w:rPr>
          <w:rFonts w:cs="Arial"/>
        </w:rPr>
        <w:t>e</w:t>
      </w:r>
      <w:r>
        <w:rPr>
          <w:rFonts w:cs="Arial"/>
        </w:rPr>
        <w:t xml:space="preserve"> trabalho</w:t>
      </w:r>
      <w:r w:rsidR="00AC78DF">
        <w:rPr>
          <w:rFonts w:cs="Arial"/>
        </w:rPr>
        <w:t>, integrou naturalmente representantes dos diversos públicos</w:t>
      </w:r>
      <w:r w:rsidR="00082DCA">
        <w:rPr>
          <w:rFonts w:cs="Arial"/>
        </w:rPr>
        <w:t xml:space="preserve"> da comunidade educativa, nomeadamente:</w:t>
      </w:r>
    </w:p>
    <w:p w14:paraId="541E6141" w14:textId="152C96E3" w:rsidR="00635BE5" w:rsidRDefault="00635BE5" w:rsidP="00635BE5">
      <w:pPr>
        <w:pStyle w:val="Legenda"/>
      </w:pPr>
      <w:r>
        <w:t xml:space="preserve">Tabela </w:t>
      </w:r>
      <w:r w:rsidR="00927A65">
        <w:fldChar w:fldCharType="begin"/>
      </w:r>
      <w:r w:rsidR="00927A65">
        <w:instrText xml:space="preserve"> SEQ Tabela \* ARABIC </w:instrText>
      </w:r>
      <w:r w:rsidR="00927A65">
        <w:fldChar w:fldCharType="separate"/>
      </w:r>
      <w:r>
        <w:rPr>
          <w:noProof/>
        </w:rPr>
        <w:t>1</w:t>
      </w:r>
      <w:r w:rsidR="00927A65">
        <w:rPr>
          <w:noProof/>
        </w:rPr>
        <w:fldChar w:fldCharType="end"/>
      </w:r>
      <w:r>
        <w:t xml:space="preserve"> – Constituição da EAA</w:t>
      </w:r>
    </w:p>
    <w:tbl>
      <w:tblPr>
        <w:tblStyle w:val="TabeladeLista41"/>
        <w:tblW w:w="0" w:type="auto"/>
        <w:tblLook w:val="04A0" w:firstRow="1" w:lastRow="0" w:firstColumn="1" w:lastColumn="0" w:noHBand="0" w:noVBand="1"/>
      </w:tblPr>
      <w:tblGrid>
        <w:gridCol w:w="2694"/>
        <w:gridCol w:w="6322"/>
      </w:tblGrid>
      <w:tr w:rsidR="00082DCA" w:rsidRPr="000B20C1" w14:paraId="5190CC6F" w14:textId="77777777" w:rsidTr="00EE72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EDDCC6A" w14:textId="5080C7D1" w:rsidR="00082DCA" w:rsidRPr="000B20C1" w:rsidRDefault="00082DCA" w:rsidP="00EE7209">
            <w:pPr>
              <w:spacing w:before="0" w:after="0" w:line="240" w:lineRule="auto"/>
              <w:jc w:val="center"/>
              <w:rPr>
                <w:b w:val="0"/>
                <w:sz w:val="18"/>
              </w:rPr>
            </w:pPr>
            <w:r w:rsidRPr="000B20C1">
              <w:rPr>
                <w:rFonts w:eastAsia="Arial"/>
                <w:sz w:val="18"/>
                <w:lang w:eastAsia="en-US"/>
              </w:rPr>
              <w:t>EAA:</w:t>
            </w:r>
          </w:p>
        </w:tc>
        <w:tc>
          <w:tcPr>
            <w:tcW w:w="632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DF7AC10" w14:textId="77777777" w:rsidR="00082DCA" w:rsidRPr="000B20C1" w:rsidRDefault="00082DCA" w:rsidP="00EE7209">
            <w:pPr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B20C1">
              <w:rPr>
                <w:rFonts w:eastAsia="Arial"/>
                <w:sz w:val="18"/>
                <w:lang w:eastAsia="en-US"/>
              </w:rPr>
              <w:t>Nome</w:t>
            </w:r>
          </w:p>
        </w:tc>
      </w:tr>
      <w:tr w:rsidR="002867C3" w:rsidRPr="000B20C1" w14:paraId="1E6D4FF4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35135661" w14:textId="55969BAA" w:rsidR="002867C3" w:rsidRPr="002867C3" w:rsidRDefault="002867C3" w:rsidP="002867C3">
            <w:pPr>
              <w:spacing w:before="0" w:after="0" w:line="240" w:lineRule="auto"/>
              <w:rPr>
                <w:rFonts w:eastAsia="Arial"/>
                <w:sz w:val="18"/>
                <w:lang w:eastAsia="en-US"/>
              </w:rPr>
            </w:pPr>
            <w:r w:rsidRPr="000B20C1">
              <w:rPr>
                <w:rFonts w:eastAsia="Arial"/>
                <w:sz w:val="18"/>
                <w:lang w:eastAsia="en-US"/>
              </w:rPr>
              <w:t>Coordenadora da EAA:</w:t>
            </w:r>
          </w:p>
        </w:tc>
        <w:tc>
          <w:tcPr>
            <w:tcW w:w="6322" w:type="dxa"/>
            <w:vAlign w:val="center"/>
          </w:tcPr>
          <w:p w14:paraId="41E58D5F" w14:textId="5700233F" w:rsidR="002867C3" w:rsidRPr="000B20C1" w:rsidRDefault="004C7EB0" w:rsidP="002867C3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Delfina Ferro</w:t>
            </w:r>
          </w:p>
        </w:tc>
      </w:tr>
      <w:tr w:rsidR="00082DCA" w:rsidRPr="000B20C1" w14:paraId="504CF52C" w14:textId="77777777" w:rsidTr="002867C3">
        <w:trPr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3AFFAA72" w14:textId="77777777" w:rsidR="00082DCA" w:rsidRPr="002867C3" w:rsidRDefault="00082DCA" w:rsidP="00EE7209">
            <w:pPr>
              <w:spacing w:before="0" w:after="0" w:line="240" w:lineRule="auto"/>
              <w:rPr>
                <w:rFonts w:eastAsia="Arial"/>
                <w:sz w:val="18"/>
                <w:lang w:eastAsia="en-US"/>
              </w:rPr>
            </w:pPr>
            <w:r w:rsidRPr="000B20C1">
              <w:rPr>
                <w:rFonts w:eastAsia="Arial"/>
                <w:sz w:val="18"/>
                <w:lang w:eastAsia="en-US"/>
              </w:rPr>
              <w:t>Representantes do Pessoal Docente (PD)</w:t>
            </w:r>
          </w:p>
        </w:tc>
        <w:tc>
          <w:tcPr>
            <w:tcW w:w="6322" w:type="dxa"/>
            <w:vAlign w:val="center"/>
          </w:tcPr>
          <w:p w14:paraId="7D3AB55F" w14:textId="4D10FBC5" w:rsidR="00082DCA" w:rsidRPr="000B20C1" w:rsidRDefault="004C7EB0" w:rsidP="00EE7209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Célia Rocha, Isabel Duarte, Cristina Outeiro</w:t>
            </w:r>
          </w:p>
        </w:tc>
      </w:tr>
      <w:tr w:rsidR="00082DCA" w:rsidRPr="000B20C1" w14:paraId="3604DAF3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336675F9" w14:textId="77777777" w:rsidR="00082DCA" w:rsidRPr="000B20C1" w:rsidRDefault="00082DCA" w:rsidP="00EE7209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 w:rsidRPr="000B20C1">
              <w:rPr>
                <w:rFonts w:eastAsia="Arial"/>
                <w:sz w:val="18"/>
                <w:lang w:eastAsia="en-US"/>
              </w:rPr>
              <w:t>Representantes do Pessoal Não Docente (PND)</w:t>
            </w:r>
          </w:p>
        </w:tc>
        <w:tc>
          <w:tcPr>
            <w:tcW w:w="6322" w:type="dxa"/>
            <w:vAlign w:val="center"/>
          </w:tcPr>
          <w:p w14:paraId="7CC894E4" w14:textId="12687927" w:rsidR="00082DCA" w:rsidRPr="000B20C1" w:rsidRDefault="004C7EB0" w:rsidP="00EE7209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Fernanda Nunes, Sandra Sabino</w:t>
            </w:r>
          </w:p>
        </w:tc>
      </w:tr>
      <w:tr w:rsidR="00082DCA" w:rsidRPr="000B20C1" w14:paraId="1CFE9A75" w14:textId="77777777" w:rsidTr="002867C3">
        <w:trPr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73507A4F" w14:textId="77777777" w:rsidR="00082DCA" w:rsidRPr="000B20C1" w:rsidRDefault="00082DCA" w:rsidP="00EE7209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 w:rsidRPr="000B20C1">
              <w:rPr>
                <w:rFonts w:eastAsia="Arial"/>
                <w:sz w:val="18"/>
                <w:lang w:eastAsia="en-US"/>
              </w:rPr>
              <w:t>Representante(s) dos Alunos</w:t>
            </w:r>
          </w:p>
        </w:tc>
        <w:tc>
          <w:tcPr>
            <w:tcW w:w="6322" w:type="dxa"/>
            <w:vAlign w:val="center"/>
          </w:tcPr>
          <w:p w14:paraId="71712753" w14:textId="14B738C2" w:rsidR="00082DCA" w:rsidRPr="000B20C1" w:rsidRDefault="004C7EB0" w:rsidP="00EE7209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Cristiana Santos</w:t>
            </w:r>
          </w:p>
        </w:tc>
      </w:tr>
      <w:tr w:rsidR="00082DCA" w:rsidRPr="000B20C1" w14:paraId="673903FC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6E78455B" w14:textId="77777777" w:rsidR="00082DCA" w:rsidRPr="000B20C1" w:rsidRDefault="00082DCA" w:rsidP="00EE7209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 w:rsidRPr="000B20C1">
              <w:rPr>
                <w:rFonts w:eastAsia="Arial"/>
                <w:sz w:val="18"/>
                <w:lang w:eastAsia="en-US"/>
              </w:rPr>
              <w:t>Representante dos Pais/Encarregados de Educação</w:t>
            </w:r>
          </w:p>
        </w:tc>
        <w:tc>
          <w:tcPr>
            <w:tcW w:w="6322" w:type="dxa"/>
            <w:vAlign w:val="center"/>
          </w:tcPr>
          <w:p w14:paraId="17099F82" w14:textId="3D1BFC57" w:rsidR="00082DCA" w:rsidRPr="000B20C1" w:rsidRDefault="004C7EB0" w:rsidP="00EE7209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Ana Santos Lima</w:t>
            </w:r>
          </w:p>
        </w:tc>
      </w:tr>
      <w:tr w:rsidR="00082DCA" w:rsidRPr="000B20C1" w14:paraId="23370598" w14:textId="77777777" w:rsidTr="002867C3">
        <w:trPr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115AB883" w14:textId="77777777" w:rsidR="00082DCA" w:rsidRPr="000B20C1" w:rsidRDefault="00082DCA" w:rsidP="00EE7209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 w:rsidRPr="000B20C1">
              <w:rPr>
                <w:rFonts w:eastAsia="Arial"/>
                <w:sz w:val="18"/>
                <w:lang w:eastAsia="en-US"/>
              </w:rPr>
              <w:t>Representante(s) dos Parceiros</w:t>
            </w:r>
          </w:p>
        </w:tc>
        <w:tc>
          <w:tcPr>
            <w:tcW w:w="6322" w:type="dxa"/>
            <w:vAlign w:val="center"/>
          </w:tcPr>
          <w:p w14:paraId="60652486" w14:textId="5FC30A2A" w:rsidR="00082DCA" w:rsidRPr="000B20C1" w:rsidRDefault="004C7EB0" w:rsidP="00EE7209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-------------------------------------------------------------------------------------</w:t>
            </w:r>
          </w:p>
        </w:tc>
      </w:tr>
    </w:tbl>
    <w:p w14:paraId="5F9C6BBB" w14:textId="180F4D7B" w:rsidR="00082DCA" w:rsidRDefault="00082DCA" w:rsidP="003A696B">
      <w:pPr>
        <w:rPr>
          <w:rFonts w:cs="Arial"/>
        </w:rPr>
      </w:pPr>
    </w:p>
    <w:p w14:paraId="1E1C21FB" w14:textId="3D5B8FCF" w:rsidR="006D1294" w:rsidRDefault="006D1294" w:rsidP="003A696B">
      <w:pPr>
        <w:rPr>
          <w:rFonts w:cs="Arial"/>
        </w:rPr>
      </w:pPr>
      <w:r>
        <w:rPr>
          <w:rFonts w:cs="Arial"/>
        </w:rPr>
        <w:t xml:space="preserve">Foram feitas </w:t>
      </w:r>
      <w:r w:rsidR="00635BE5">
        <w:rPr>
          <w:rFonts w:cs="Arial"/>
        </w:rPr>
        <w:t xml:space="preserve">várias </w:t>
      </w:r>
      <w:r>
        <w:rPr>
          <w:rFonts w:cs="Arial"/>
        </w:rPr>
        <w:t xml:space="preserve">reuniões </w:t>
      </w:r>
      <w:r w:rsidR="00635BE5">
        <w:rPr>
          <w:rFonts w:cs="Arial"/>
        </w:rPr>
        <w:t>da equipa, nas datas a seguir apresentadas</w:t>
      </w:r>
      <w:r w:rsidR="0002339E">
        <w:rPr>
          <w:rFonts w:cs="Arial"/>
        </w:rPr>
        <w:t>:</w:t>
      </w:r>
    </w:p>
    <w:p w14:paraId="5DB5FF67" w14:textId="15AD9A72" w:rsidR="0002339E" w:rsidRDefault="0002339E" w:rsidP="0002339E">
      <w:pPr>
        <w:pStyle w:val="Legenda"/>
      </w:pPr>
      <w:r>
        <w:t xml:space="preserve">Tabela </w:t>
      </w:r>
      <w:r w:rsidR="00927A65">
        <w:fldChar w:fldCharType="begin"/>
      </w:r>
      <w:r w:rsidR="00927A65">
        <w:instrText xml:space="preserve"> SEQ Tabela \* ARABIC </w:instrText>
      </w:r>
      <w:r w:rsidR="00927A65">
        <w:fldChar w:fldCharType="separate"/>
      </w:r>
      <w:r>
        <w:rPr>
          <w:noProof/>
        </w:rPr>
        <w:t>1</w:t>
      </w:r>
      <w:r w:rsidR="00927A65">
        <w:rPr>
          <w:noProof/>
        </w:rPr>
        <w:fldChar w:fldCharType="end"/>
      </w:r>
      <w:r>
        <w:t xml:space="preserve"> – Reuniões da EAA</w:t>
      </w:r>
    </w:p>
    <w:tbl>
      <w:tblPr>
        <w:tblStyle w:val="TabeladeLista41"/>
        <w:tblW w:w="0" w:type="auto"/>
        <w:tblLook w:val="04A0" w:firstRow="1" w:lastRow="0" w:firstColumn="1" w:lastColumn="0" w:noHBand="0" w:noVBand="1"/>
      </w:tblPr>
      <w:tblGrid>
        <w:gridCol w:w="2694"/>
        <w:gridCol w:w="6322"/>
      </w:tblGrid>
      <w:tr w:rsidR="0002339E" w:rsidRPr="000B20C1" w14:paraId="5F245252" w14:textId="77777777" w:rsidTr="00E612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A13EF41" w14:textId="642EF17B" w:rsidR="0002339E" w:rsidRPr="000B20C1" w:rsidRDefault="0002339E" w:rsidP="005E6696">
            <w:pPr>
              <w:spacing w:before="0" w:after="0" w:line="240" w:lineRule="auto"/>
              <w:jc w:val="center"/>
              <w:rPr>
                <w:b w:val="0"/>
                <w:sz w:val="18"/>
              </w:rPr>
            </w:pPr>
            <w:r>
              <w:rPr>
                <w:rFonts w:eastAsia="Arial"/>
                <w:sz w:val="18"/>
                <w:lang w:eastAsia="en-US"/>
              </w:rPr>
              <w:t>Data</w:t>
            </w:r>
            <w:r w:rsidR="002867C3">
              <w:rPr>
                <w:rFonts w:eastAsia="Arial"/>
                <w:sz w:val="18"/>
                <w:lang w:eastAsia="en-US"/>
              </w:rPr>
              <w:t>s</w:t>
            </w:r>
          </w:p>
        </w:tc>
        <w:tc>
          <w:tcPr>
            <w:tcW w:w="632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CE6C79" w14:textId="16872B07" w:rsidR="0002339E" w:rsidRPr="000B20C1" w:rsidRDefault="002867C3" w:rsidP="005E6696">
            <w:pPr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rFonts w:eastAsia="Arial"/>
                <w:sz w:val="18"/>
                <w:lang w:eastAsia="en-US"/>
              </w:rPr>
              <w:t>Objeto da reunião</w:t>
            </w:r>
          </w:p>
        </w:tc>
      </w:tr>
      <w:tr w:rsidR="0002339E" w:rsidRPr="000B20C1" w14:paraId="1A249A5E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0F76F101" w14:textId="158C7DBE" w:rsidR="0002339E" w:rsidRPr="000B20C1" w:rsidRDefault="003F0EC6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14/11/2018</w:t>
            </w:r>
          </w:p>
        </w:tc>
        <w:tc>
          <w:tcPr>
            <w:tcW w:w="6322" w:type="dxa"/>
            <w:vAlign w:val="center"/>
          </w:tcPr>
          <w:p w14:paraId="180E07F6" w14:textId="4E5E2368" w:rsidR="003F0EC6" w:rsidRDefault="003F0EC6" w:rsidP="003F0EC6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Ponto de situação relativo ao ano de 2017/2018.</w:t>
            </w:r>
          </w:p>
          <w:p w14:paraId="61086557" w14:textId="0C813B27" w:rsidR="0002339E" w:rsidRPr="000B20C1" w:rsidRDefault="003F0EC6" w:rsidP="003F0EC6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Planificação dos trabalhos para 2018/2019.</w:t>
            </w:r>
          </w:p>
        </w:tc>
      </w:tr>
      <w:tr w:rsidR="0002339E" w:rsidRPr="000B20C1" w14:paraId="235FF1D9" w14:textId="77777777" w:rsidTr="002867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0942C0DF" w14:textId="6020B2E7" w:rsidR="0002339E" w:rsidRPr="000B20C1" w:rsidRDefault="003F0EC6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3/1/2019</w:t>
            </w:r>
          </w:p>
        </w:tc>
        <w:tc>
          <w:tcPr>
            <w:tcW w:w="6322" w:type="dxa"/>
            <w:vAlign w:val="center"/>
          </w:tcPr>
          <w:p w14:paraId="0543E09C" w14:textId="77777777" w:rsidR="003F0EC6" w:rsidRDefault="003F0EC6" w:rsidP="005E6696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Organização do processo de aplicação do modelo CAF-Educação.</w:t>
            </w:r>
          </w:p>
          <w:p w14:paraId="60EDF1BE" w14:textId="6DADF895" w:rsidR="003F0EC6" w:rsidRPr="000B20C1" w:rsidRDefault="003F0EC6" w:rsidP="005E6696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Seleção das questões para o questionário dos alunos.</w:t>
            </w:r>
          </w:p>
        </w:tc>
      </w:tr>
      <w:tr w:rsidR="0002339E" w:rsidRPr="000B20C1" w14:paraId="64A37394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32CDD3EB" w14:textId="33A02DE3" w:rsidR="0002339E" w:rsidRPr="000B20C1" w:rsidRDefault="003F0EC6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10/1/2019</w:t>
            </w:r>
          </w:p>
        </w:tc>
        <w:tc>
          <w:tcPr>
            <w:tcW w:w="6322" w:type="dxa"/>
            <w:vAlign w:val="center"/>
          </w:tcPr>
          <w:p w14:paraId="1D47C028" w14:textId="46265E65" w:rsidR="0002339E" w:rsidRPr="000B20C1" w:rsidRDefault="003F0EC6" w:rsidP="005E6696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Seleção das questões para os inquéritos aos pais/EE, pessoal docente e não docente e parceiros.</w:t>
            </w:r>
          </w:p>
        </w:tc>
      </w:tr>
      <w:tr w:rsidR="0002339E" w:rsidRPr="000B20C1" w14:paraId="53589A0C" w14:textId="77777777" w:rsidTr="002867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6D95E5AE" w14:textId="03BA546A" w:rsidR="0002339E" w:rsidRPr="000B20C1" w:rsidRDefault="003F0EC6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8/4/2019</w:t>
            </w:r>
          </w:p>
        </w:tc>
        <w:tc>
          <w:tcPr>
            <w:tcW w:w="6322" w:type="dxa"/>
            <w:vAlign w:val="center"/>
          </w:tcPr>
          <w:p w14:paraId="2A993A26" w14:textId="28D707DE" w:rsidR="0002339E" w:rsidRPr="000B20C1" w:rsidRDefault="003F0EC6" w:rsidP="005E6696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Preparação dos questionários</w:t>
            </w:r>
          </w:p>
        </w:tc>
      </w:tr>
      <w:tr w:rsidR="0002339E" w:rsidRPr="000B20C1" w14:paraId="3EC12E17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091A9AD3" w14:textId="229C40DE" w:rsidR="0002339E" w:rsidRPr="000B20C1" w:rsidRDefault="003F0EC6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2/5/2019</w:t>
            </w:r>
          </w:p>
        </w:tc>
        <w:tc>
          <w:tcPr>
            <w:tcW w:w="6322" w:type="dxa"/>
            <w:vAlign w:val="center"/>
          </w:tcPr>
          <w:p w14:paraId="5CB249AC" w14:textId="4C3E9C31" w:rsidR="0002339E" w:rsidRPr="000B20C1" w:rsidRDefault="003F0EC6" w:rsidP="005E6696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Preenchimento do questionário da EAA.</w:t>
            </w:r>
          </w:p>
        </w:tc>
      </w:tr>
      <w:tr w:rsidR="003F0EC6" w:rsidRPr="000B20C1" w14:paraId="04A54DCC" w14:textId="77777777" w:rsidTr="002867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20374610" w14:textId="7F98AEBB" w:rsidR="003F0EC6" w:rsidRDefault="003F0EC6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20/5/2019</w:t>
            </w:r>
          </w:p>
        </w:tc>
        <w:tc>
          <w:tcPr>
            <w:tcW w:w="6322" w:type="dxa"/>
            <w:vAlign w:val="center"/>
          </w:tcPr>
          <w:p w14:paraId="03879D2C" w14:textId="7E2CA599" w:rsidR="003F0EC6" w:rsidRDefault="003F0EC6" w:rsidP="005E6696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 xml:space="preserve">Reunião com a </w:t>
            </w:r>
            <w:proofErr w:type="spellStart"/>
            <w:r>
              <w:rPr>
                <w:rFonts w:eastAsia="Arial"/>
                <w:sz w:val="18"/>
                <w:lang w:eastAsia="en-US"/>
              </w:rPr>
              <w:t>Anther</w:t>
            </w:r>
            <w:proofErr w:type="spellEnd"/>
            <w:r>
              <w:rPr>
                <w:rFonts w:eastAsia="Arial"/>
                <w:sz w:val="18"/>
                <w:lang w:eastAsia="en-US"/>
              </w:rPr>
              <w:t xml:space="preserve"> Step para esclarecimento de dúvidas relativas ao questionário da EAA</w:t>
            </w:r>
          </w:p>
        </w:tc>
      </w:tr>
      <w:tr w:rsidR="003F0EC6" w:rsidRPr="000B20C1" w14:paraId="47188B93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171E2FDD" w14:textId="1227B1BB" w:rsidR="003F0EC6" w:rsidRDefault="007D257A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25 e 26/6/2019</w:t>
            </w:r>
          </w:p>
        </w:tc>
        <w:tc>
          <w:tcPr>
            <w:tcW w:w="6322" w:type="dxa"/>
            <w:vAlign w:val="center"/>
          </w:tcPr>
          <w:p w14:paraId="7C1EDD31" w14:textId="0616372E" w:rsidR="003F0EC6" w:rsidRDefault="007D257A" w:rsidP="005E6696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Resposta ao questionário da EAA.</w:t>
            </w:r>
          </w:p>
        </w:tc>
      </w:tr>
      <w:tr w:rsidR="007D257A" w:rsidRPr="000B20C1" w14:paraId="52CC3293" w14:textId="77777777" w:rsidTr="002867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2889B078" w14:textId="5E24DEC6" w:rsidR="007D257A" w:rsidRDefault="007D257A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1,2,4,8,9,10,11,15,16,17 e 18/07/2019</w:t>
            </w:r>
          </w:p>
        </w:tc>
        <w:tc>
          <w:tcPr>
            <w:tcW w:w="6322" w:type="dxa"/>
            <w:vAlign w:val="center"/>
          </w:tcPr>
          <w:p w14:paraId="4543BD91" w14:textId="2559B931" w:rsidR="007D257A" w:rsidRDefault="007D257A" w:rsidP="005E6696">
            <w:pPr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Resposta ao questionário da EAA.</w:t>
            </w:r>
          </w:p>
        </w:tc>
      </w:tr>
      <w:tr w:rsidR="009A05A4" w:rsidRPr="000B20C1" w14:paraId="695D1FC4" w14:textId="77777777" w:rsidTr="0028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Align w:val="center"/>
          </w:tcPr>
          <w:p w14:paraId="2464E082" w14:textId="294408AC" w:rsidR="009A05A4" w:rsidRDefault="009A05A4" w:rsidP="005E6696">
            <w:pPr>
              <w:spacing w:before="0" w:after="0" w:line="240" w:lineRule="auto"/>
              <w:rPr>
                <w:rFonts w:eastAsia="Arial"/>
                <w:b w:val="0"/>
                <w:sz w:val="18"/>
                <w:lang w:eastAsia="en-US"/>
              </w:rPr>
            </w:pPr>
            <w:r>
              <w:rPr>
                <w:rFonts w:eastAsia="Arial"/>
                <w:b w:val="0"/>
                <w:sz w:val="18"/>
                <w:lang w:eastAsia="en-US"/>
              </w:rPr>
              <w:t>2/10/2019</w:t>
            </w:r>
          </w:p>
        </w:tc>
        <w:tc>
          <w:tcPr>
            <w:tcW w:w="6322" w:type="dxa"/>
            <w:vAlign w:val="center"/>
          </w:tcPr>
          <w:p w14:paraId="4D058F73" w14:textId="676097C0" w:rsidR="009A05A4" w:rsidRDefault="009A05A4" w:rsidP="005E6696">
            <w:pPr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/>
                <w:sz w:val="18"/>
                <w:lang w:eastAsia="en-US"/>
              </w:rPr>
            </w:pPr>
            <w:r>
              <w:rPr>
                <w:rFonts w:eastAsia="Arial"/>
                <w:sz w:val="18"/>
                <w:lang w:eastAsia="en-US"/>
              </w:rPr>
              <w:t>Conclusão do relatório da EAA.</w:t>
            </w:r>
          </w:p>
        </w:tc>
      </w:tr>
    </w:tbl>
    <w:p w14:paraId="7C5786C7" w14:textId="77777777" w:rsidR="006553E2" w:rsidRDefault="006553E2" w:rsidP="003A696B">
      <w:pPr>
        <w:rPr>
          <w:rFonts w:cs="Arial"/>
        </w:rPr>
      </w:pPr>
    </w:p>
    <w:bookmarkEnd w:id="11"/>
    <w:p w14:paraId="0A6BA229" w14:textId="1C7F557A" w:rsidR="002A0107" w:rsidRDefault="002A0107" w:rsidP="003A696B">
      <w:pPr>
        <w:rPr>
          <w:rFonts w:cs="Arial"/>
        </w:rPr>
      </w:pPr>
    </w:p>
    <w:p w14:paraId="1FE56EB0" w14:textId="77777777" w:rsidR="00E612FE" w:rsidRDefault="00E612FE">
      <w:pPr>
        <w:spacing w:before="0" w:after="0" w:line="240" w:lineRule="auto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56AA723C" w14:textId="7C1DD79C" w:rsidR="00371BE6" w:rsidRPr="0019778F" w:rsidRDefault="00EB1565" w:rsidP="0019778F">
      <w:pPr>
        <w:pStyle w:val="Ttulo1"/>
      </w:pPr>
      <w:bookmarkStart w:id="12" w:name="_Toc18453212"/>
      <w:r w:rsidRPr="0019778F">
        <w:lastRenderedPageBreak/>
        <w:t>Resultados da auto</w:t>
      </w:r>
      <w:r w:rsidR="000F18AA" w:rsidRPr="0019778F">
        <w:t>avaliação</w:t>
      </w:r>
      <w:r w:rsidR="007C3775">
        <w:rPr>
          <w:rStyle w:val="Refdenotaderodap"/>
        </w:rPr>
        <w:footnoteReference w:id="5"/>
      </w:r>
      <w:bookmarkEnd w:id="12"/>
    </w:p>
    <w:p w14:paraId="0810E5F3" w14:textId="57DDD9EE" w:rsidR="00E21698" w:rsidRDefault="00682AB1" w:rsidP="0070358F">
      <w:pPr>
        <w:spacing w:after="120"/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 xml:space="preserve">Quantos aos resultados do processo de autoavaliação com a CAF, </w:t>
      </w:r>
      <w:r w:rsidR="00DD6625">
        <w:rPr>
          <w:rFonts w:eastAsia="Arial" w:cs="Arial"/>
          <w:lang w:eastAsia="en-US"/>
        </w:rPr>
        <w:t>daremos conta nesta secção do documento.</w:t>
      </w:r>
      <w:r w:rsidR="002D26B5">
        <w:rPr>
          <w:rFonts w:eastAsia="Arial" w:cs="Arial"/>
          <w:lang w:eastAsia="en-US"/>
        </w:rPr>
        <w:t xml:space="preserve"> Um</w:t>
      </w:r>
      <w:r w:rsidR="00106C22">
        <w:rPr>
          <w:rFonts w:eastAsia="Arial" w:cs="Arial"/>
          <w:lang w:eastAsia="en-US"/>
        </w:rPr>
        <w:t>a</w:t>
      </w:r>
      <w:r w:rsidR="002D26B5">
        <w:rPr>
          <w:rFonts w:eastAsia="Arial" w:cs="Arial"/>
          <w:lang w:eastAsia="en-US"/>
        </w:rPr>
        <w:t xml:space="preserve"> nota para referir que</w:t>
      </w:r>
      <w:r w:rsidR="00106C22">
        <w:rPr>
          <w:rFonts w:eastAsia="Arial" w:cs="Arial"/>
          <w:lang w:eastAsia="en-US"/>
        </w:rPr>
        <w:t>, para além deste relatório CAF global</w:t>
      </w:r>
      <w:r w:rsidR="00D728D0">
        <w:rPr>
          <w:rFonts w:eastAsia="Arial" w:cs="Arial"/>
          <w:lang w:eastAsia="en-US"/>
        </w:rPr>
        <w:t xml:space="preserve">, </w:t>
      </w:r>
      <w:r w:rsidR="002D26B5">
        <w:rPr>
          <w:rFonts w:eastAsia="Arial" w:cs="Arial"/>
          <w:lang w:eastAsia="en-US"/>
        </w:rPr>
        <w:t xml:space="preserve">foram produzidos </w:t>
      </w:r>
      <w:r w:rsidR="00106C22">
        <w:rPr>
          <w:rFonts w:eastAsia="Arial" w:cs="Arial"/>
          <w:lang w:eastAsia="en-US"/>
        </w:rPr>
        <w:t>vários relatórios</w:t>
      </w:r>
      <w:r w:rsidR="00435350">
        <w:rPr>
          <w:rFonts w:eastAsia="Arial" w:cs="Arial"/>
          <w:lang w:eastAsia="en-US"/>
        </w:rPr>
        <w:t xml:space="preserve"> estatísticos</w:t>
      </w:r>
      <w:r w:rsidR="00106C22">
        <w:rPr>
          <w:rFonts w:eastAsia="Arial" w:cs="Arial"/>
          <w:lang w:eastAsia="en-US"/>
        </w:rPr>
        <w:t xml:space="preserve"> e documentos</w:t>
      </w:r>
      <w:r w:rsidR="00322400">
        <w:rPr>
          <w:rFonts w:eastAsia="Arial" w:cs="Arial"/>
          <w:lang w:eastAsia="en-US"/>
        </w:rPr>
        <w:t xml:space="preserve">, </w:t>
      </w:r>
      <w:r w:rsidR="00AF7974">
        <w:rPr>
          <w:rFonts w:eastAsia="Arial" w:cs="Arial"/>
          <w:lang w:eastAsia="en-US"/>
        </w:rPr>
        <w:t>discriminados</w:t>
      </w:r>
      <w:r w:rsidR="00343C64">
        <w:rPr>
          <w:rFonts w:eastAsia="Arial" w:cs="Arial"/>
          <w:lang w:eastAsia="en-US"/>
        </w:rPr>
        <w:t xml:space="preserve"> na listagem de </w:t>
      </w:r>
      <w:r w:rsidR="00E54168">
        <w:rPr>
          <w:rFonts w:eastAsia="Arial" w:cs="Arial"/>
          <w:lang w:eastAsia="en-US"/>
        </w:rPr>
        <w:t>A</w:t>
      </w:r>
      <w:r w:rsidR="00343C64">
        <w:rPr>
          <w:rFonts w:eastAsia="Arial" w:cs="Arial"/>
          <w:lang w:eastAsia="en-US"/>
        </w:rPr>
        <w:t>nexos</w:t>
      </w:r>
      <w:r w:rsidR="00AF7974">
        <w:rPr>
          <w:rFonts w:eastAsia="Arial" w:cs="Arial"/>
          <w:lang w:eastAsia="en-US"/>
        </w:rPr>
        <w:t xml:space="preserve"> (p.</w:t>
      </w:r>
      <w:r w:rsidR="00E54168">
        <w:rPr>
          <w:rFonts w:eastAsia="Arial" w:cs="Arial"/>
          <w:lang w:eastAsia="en-US"/>
        </w:rPr>
        <w:t xml:space="preserve"> </w:t>
      </w:r>
      <w:r w:rsidR="0086050C">
        <w:rPr>
          <w:rFonts w:eastAsia="Arial" w:cs="Arial"/>
          <w:lang w:eastAsia="en-US"/>
        </w:rPr>
        <w:fldChar w:fldCharType="begin"/>
      </w:r>
      <w:r w:rsidR="0086050C">
        <w:rPr>
          <w:rFonts w:eastAsia="Arial" w:cs="Arial"/>
          <w:lang w:eastAsia="en-US"/>
        </w:rPr>
        <w:instrText xml:space="preserve"> PAGEREF Anexos \h </w:instrText>
      </w:r>
      <w:r w:rsidR="0086050C">
        <w:rPr>
          <w:rFonts w:eastAsia="Arial" w:cs="Arial"/>
          <w:lang w:eastAsia="en-US"/>
        </w:rPr>
      </w:r>
      <w:r w:rsidR="0086050C">
        <w:rPr>
          <w:rFonts w:eastAsia="Arial" w:cs="Arial"/>
          <w:lang w:eastAsia="en-US"/>
        </w:rPr>
        <w:fldChar w:fldCharType="separate"/>
      </w:r>
      <w:r w:rsidR="0086050C">
        <w:rPr>
          <w:rFonts w:eastAsia="Arial" w:cs="Arial"/>
          <w:noProof/>
          <w:lang w:eastAsia="en-US"/>
        </w:rPr>
        <w:t>23</w:t>
      </w:r>
      <w:r w:rsidR="0086050C">
        <w:rPr>
          <w:rFonts w:eastAsia="Arial" w:cs="Arial"/>
          <w:lang w:eastAsia="en-US"/>
        </w:rPr>
        <w:fldChar w:fldCharType="end"/>
      </w:r>
      <w:r w:rsidR="00AF7974">
        <w:rPr>
          <w:rFonts w:eastAsia="Arial" w:cs="Arial"/>
          <w:lang w:eastAsia="en-US"/>
        </w:rPr>
        <w:t>).</w:t>
      </w:r>
    </w:p>
    <w:p w14:paraId="74FE5CD2" w14:textId="2C6EF167" w:rsidR="00435350" w:rsidRDefault="00435350" w:rsidP="00E21698">
      <w:pPr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 xml:space="preserve">Os resultados da autoavaliação feita através da </w:t>
      </w:r>
      <w:r w:rsidR="00525CAF">
        <w:rPr>
          <w:rFonts w:eastAsia="Arial" w:cs="Arial"/>
          <w:lang w:eastAsia="en-US"/>
        </w:rPr>
        <w:t>aplicação da metodologia CAF Educação têm por base o Relatório da EAA, equipa para onde foram convidados representantes de todos os elementos da comunidade educativa.</w:t>
      </w:r>
      <w:r w:rsidR="00892EFE">
        <w:rPr>
          <w:rFonts w:eastAsia="Arial" w:cs="Arial"/>
          <w:lang w:eastAsia="en-US"/>
        </w:rPr>
        <w:t xml:space="preserve"> Assim, para além da avaliação baseada em evidências mobilizadas por esta EAA, </w:t>
      </w:r>
      <w:r w:rsidR="00C0494C">
        <w:rPr>
          <w:rFonts w:eastAsia="Arial" w:cs="Arial"/>
          <w:lang w:eastAsia="en-US"/>
        </w:rPr>
        <w:t xml:space="preserve">foram também tidas em conta as opiniões e sugestões </w:t>
      </w:r>
      <w:r w:rsidR="00F025FA">
        <w:rPr>
          <w:rFonts w:eastAsia="Arial" w:cs="Arial"/>
          <w:lang w:eastAsia="en-US"/>
        </w:rPr>
        <w:t xml:space="preserve">recolhidas através dos questionários online </w:t>
      </w:r>
      <w:r w:rsidR="00584556">
        <w:rPr>
          <w:rFonts w:eastAsia="Arial" w:cs="Arial"/>
          <w:lang w:eastAsia="en-US"/>
        </w:rPr>
        <w:t xml:space="preserve">aplicados à comunidade educativa </w:t>
      </w:r>
      <w:r w:rsidR="00F025FA">
        <w:rPr>
          <w:rFonts w:eastAsia="Arial" w:cs="Arial"/>
          <w:lang w:eastAsia="en-US"/>
        </w:rPr>
        <w:t xml:space="preserve">e </w:t>
      </w:r>
      <w:r w:rsidR="00C0494C">
        <w:rPr>
          <w:rFonts w:eastAsia="Arial" w:cs="Arial"/>
          <w:lang w:eastAsia="en-US"/>
        </w:rPr>
        <w:t>patentes nos relatórios estatísticos</w:t>
      </w:r>
      <w:r w:rsidR="00584556">
        <w:rPr>
          <w:rFonts w:eastAsia="Arial" w:cs="Arial"/>
          <w:lang w:eastAsia="en-US"/>
        </w:rPr>
        <w:t xml:space="preserve"> </w:t>
      </w:r>
      <w:r w:rsidR="00361449">
        <w:rPr>
          <w:rFonts w:eastAsia="Arial" w:cs="Arial"/>
          <w:lang w:eastAsia="en-US"/>
        </w:rPr>
        <w:t>desses questionários.</w:t>
      </w:r>
    </w:p>
    <w:p w14:paraId="1BCAE278" w14:textId="77777777" w:rsidR="001C2CA9" w:rsidRPr="00D578FD" w:rsidRDefault="001C2CA9" w:rsidP="00D578FD">
      <w:pPr>
        <w:rPr>
          <w:rFonts w:eastAsia="Arial" w:cs="Arial"/>
          <w:lang w:eastAsia="en-US"/>
        </w:rPr>
      </w:pPr>
    </w:p>
    <w:p w14:paraId="3D8A8557" w14:textId="0E532AF8" w:rsidR="006C72BF" w:rsidRDefault="006C72BF" w:rsidP="006C72BF">
      <w:pPr>
        <w:pStyle w:val="Ttulo2"/>
        <w:rPr>
          <w:rFonts w:eastAsia="Arial"/>
          <w:lang w:eastAsia="en-US"/>
        </w:rPr>
      </w:pPr>
      <w:bookmarkStart w:id="13" w:name="_Toc18453213"/>
      <w:r>
        <w:rPr>
          <w:rFonts w:eastAsia="Arial"/>
          <w:lang w:eastAsia="en-US"/>
        </w:rPr>
        <w:t>Taxas de participação</w:t>
      </w:r>
      <w:bookmarkEnd w:id="13"/>
    </w:p>
    <w:p w14:paraId="694E0E72" w14:textId="1713C434" w:rsidR="006C72BF" w:rsidRPr="0019778F" w:rsidRDefault="005C202C" w:rsidP="006C72BF">
      <w:pPr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Foram inquiridos os públicos abaixo indicados durante </w:t>
      </w:r>
      <w:r w:rsidRPr="005C202C">
        <w:rPr>
          <w:rFonts w:eastAsia="Arial"/>
          <w:lang w:eastAsia="en-US"/>
        </w:rPr>
        <w:t>os meses de maio e junho de 2019</w:t>
      </w:r>
      <w:r>
        <w:rPr>
          <w:rFonts w:eastAsia="Arial"/>
          <w:lang w:eastAsia="en-US"/>
        </w:rPr>
        <w:t>. Apresentam-se, em seguida as taxas de participação alcançadas</w:t>
      </w:r>
      <w:r w:rsidR="006C72BF">
        <w:rPr>
          <w:rFonts w:eastAsia="Arial"/>
          <w:lang w:eastAsia="en-US"/>
        </w:rPr>
        <w:t>:</w:t>
      </w:r>
    </w:p>
    <w:p w14:paraId="0496EB01" w14:textId="72895569" w:rsidR="00590503" w:rsidRDefault="00590503" w:rsidP="00590503">
      <w:pPr>
        <w:pStyle w:val="Legenda"/>
      </w:pPr>
      <w:r>
        <w:t xml:space="preserve">Tabela </w:t>
      </w:r>
      <w:r w:rsidR="00927A65">
        <w:fldChar w:fldCharType="begin"/>
      </w:r>
      <w:r w:rsidR="00927A65">
        <w:instrText xml:space="preserve"> SEQ Tabela \* ARABIC </w:instrText>
      </w:r>
      <w:r w:rsidR="00927A65">
        <w:fldChar w:fldCharType="separate"/>
      </w:r>
      <w:r w:rsidR="00635BE5">
        <w:rPr>
          <w:noProof/>
        </w:rPr>
        <w:t>2</w:t>
      </w:r>
      <w:r w:rsidR="00927A65">
        <w:rPr>
          <w:noProof/>
        </w:rPr>
        <w:fldChar w:fldCharType="end"/>
      </w:r>
      <w:r>
        <w:t xml:space="preserve"> – Taxa</w:t>
      </w:r>
      <w:r w:rsidR="006553E2">
        <w:t>s</w:t>
      </w:r>
      <w:r>
        <w:t xml:space="preserve"> de</w:t>
      </w:r>
      <w:r w:rsidR="006553E2">
        <w:t xml:space="preserve"> participação</w:t>
      </w:r>
      <w:r w:rsidR="00B135F6">
        <w:t xml:space="preserve"> na inquirição CAF educação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5"/>
        <w:gridCol w:w="1917"/>
        <w:gridCol w:w="2007"/>
        <w:gridCol w:w="2157"/>
      </w:tblGrid>
      <w:tr w:rsidR="00E21698" w:rsidRPr="00350BB4" w14:paraId="3B74F12C" w14:textId="77777777" w:rsidTr="00DD5739">
        <w:trPr>
          <w:trHeight w:val="458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37685880" w14:textId="77777777" w:rsidR="00E21698" w:rsidRPr="00350BB4" w:rsidRDefault="00E21698" w:rsidP="000A7B0B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20"/>
              </w:rPr>
            </w:pPr>
            <w:bookmarkStart w:id="14" w:name="_Hlk536278389"/>
            <w:r w:rsidRPr="00350BB4">
              <w:rPr>
                <w:rFonts w:cs="Arial"/>
                <w:b/>
                <w:bCs/>
                <w:color w:val="FFFFFF"/>
                <w:sz w:val="18"/>
                <w:szCs w:val="20"/>
              </w:rPr>
              <w:t>Dados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3917E72A" w14:textId="77777777" w:rsidR="00E21698" w:rsidRPr="00350BB4" w:rsidRDefault="00E21698" w:rsidP="000A7B0B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FFFFFF"/>
                <w:sz w:val="18"/>
                <w:szCs w:val="20"/>
              </w:rPr>
              <w:t>N. de respondentes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000000"/>
            <w:vAlign w:val="center"/>
            <w:hideMark/>
          </w:tcPr>
          <w:p w14:paraId="650C06BB" w14:textId="77777777" w:rsidR="00E21698" w:rsidRPr="00350BB4" w:rsidRDefault="00E21698" w:rsidP="000A7B0B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FFFFFF"/>
                <w:sz w:val="18"/>
                <w:szCs w:val="20"/>
              </w:rPr>
              <w:t>Respostas</w:t>
            </w: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96B10EC" w14:textId="77777777" w:rsidR="00E21698" w:rsidRPr="00350BB4" w:rsidRDefault="00E21698" w:rsidP="000A7B0B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FFFFFF"/>
                <w:sz w:val="18"/>
                <w:szCs w:val="20"/>
              </w:rPr>
              <w:t>Taxa de participação</w:t>
            </w:r>
          </w:p>
        </w:tc>
      </w:tr>
      <w:tr w:rsidR="00DD5739" w:rsidRPr="00350BB4" w14:paraId="43BDC712" w14:textId="77777777" w:rsidTr="00DD5739">
        <w:trPr>
          <w:trHeight w:val="283"/>
        </w:trPr>
        <w:tc>
          <w:tcPr>
            <w:tcW w:w="16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D9D9D9" w:fill="D9D9D9"/>
            <w:noWrap/>
            <w:vAlign w:val="center"/>
            <w:hideMark/>
          </w:tcPr>
          <w:p w14:paraId="1054EABF" w14:textId="77777777" w:rsidR="00DD5739" w:rsidRPr="00350BB4" w:rsidRDefault="00DD5739" w:rsidP="00DD5739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000000"/>
                <w:sz w:val="18"/>
                <w:szCs w:val="20"/>
              </w:rPr>
              <w:t>Alunos</w:t>
            </w:r>
          </w:p>
        </w:tc>
        <w:tc>
          <w:tcPr>
            <w:tcW w:w="106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9D9D9"/>
            <w:noWrap/>
            <w:vAlign w:val="center"/>
          </w:tcPr>
          <w:p w14:paraId="24BE58FC" w14:textId="45FC033F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397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9D9D9"/>
            <w:noWrap/>
            <w:vAlign w:val="center"/>
          </w:tcPr>
          <w:p w14:paraId="35688CD8" w14:textId="7FA36A9E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369</w:t>
            </w:r>
          </w:p>
        </w:tc>
        <w:tc>
          <w:tcPr>
            <w:tcW w:w="11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6F01762" w14:textId="5B9DF9BA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92,9%</w:t>
            </w:r>
          </w:p>
        </w:tc>
      </w:tr>
      <w:tr w:rsidR="00DD5739" w:rsidRPr="00350BB4" w14:paraId="212305CC" w14:textId="77777777" w:rsidTr="00DD5739">
        <w:trPr>
          <w:trHeight w:val="283"/>
        </w:trPr>
        <w:tc>
          <w:tcPr>
            <w:tcW w:w="16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8AC76B" w14:textId="77777777" w:rsidR="00DD5739" w:rsidRPr="00350BB4" w:rsidRDefault="00DD5739" w:rsidP="00DD5739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000000"/>
                <w:sz w:val="18"/>
                <w:szCs w:val="20"/>
              </w:rPr>
              <w:t>Pais/EE</w:t>
            </w:r>
          </w:p>
        </w:tc>
        <w:tc>
          <w:tcPr>
            <w:tcW w:w="106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1113176" w14:textId="5B6661E0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 w:themeColor="text1"/>
                <w:kern w:val="24"/>
                <w:sz w:val="18"/>
                <w:szCs w:val="18"/>
                <w:lang w:val="en-US"/>
              </w:rPr>
              <w:t>135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A32A54" w14:textId="18FDDEB2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 w:themeColor="text1"/>
                <w:kern w:val="24"/>
                <w:sz w:val="18"/>
                <w:szCs w:val="18"/>
                <w:lang w:val="en-US"/>
              </w:rPr>
              <w:t>38</w:t>
            </w:r>
          </w:p>
        </w:tc>
        <w:tc>
          <w:tcPr>
            <w:tcW w:w="11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B7D4F" w14:textId="00520AD1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 w:themeColor="text1"/>
                <w:kern w:val="24"/>
                <w:sz w:val="18"/>
                <w:szCs w:val="18"/>
                <w:lang w:val="en-US"/>
              </w:rPr>
              <w:t>28,1%</w:t>
            </w:r>
          </w:p>
        </w:tc>
      </w:tr>
      <w:tr w:rsidR="00DD5739" w:rsidRPr="00350BB4" w14:paraId="7B02F5F8" w14:textId="77777777" w:rsidTr="00DD5739">
        <w:trPr>
          <w:trHeight w:val="283"/>
        </w:trPr>
        <w:tc>
          <w:tcPr>
            <w:tcW w:w="16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D9D9D9" w:fill="D9D9D9"/>
            <w:noWrap/>
            <w:vAlign w:val="center"/>
            <w:hideMark/>
          </w:tcPr>
          <w:p w14:paraId="57A226E2" w14:textId="77777777" w:rsidR="00DD5739" w:rsidRPr="00350BB4" w:rsidRDefault="00DD5739" w:rsidP="00DD5739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000000"/>
                <w:sz w:val="18"/>
                <w:szCs w:val="20"/>
              </w:rPr>
              <w:t>Entidades externas</w:t>
            </w:r>
          </w:p>
        </w:tc>
        <w:tc>
          <w:tcPr>
            <w:tcW w:w="106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9D9D9"/>
            <w:noWrap/>
            <w:vAlign w:val="center"/>
          </w:tcPr>
          <w:p w14:paraId="02BA7E0A" w14:textId="48CC814D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12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9D9D9"/>
            <w:noWrap/>
            <w:vAlign w:val="center"/>
          </w:tcPr>
          <w:p w14:paraId="4781FDD4" w14:textId="746B7E86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11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0F390B2" w14:textId="25F2DDB6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41,7%</w:t>
            </w:r>
          </w:p>
        </w:tc>
      </w:tr>
      <w:tr w:rsidR="00DD5739" w:rsidRPr="00350BB4" w14:paraId="2F956B49" w14:textId="77777777" w:rsidTr="00DD5739">
        <w:trPr>
          <w:trHeight w:val="283"/>
        </w:trPr>
        <w:tc>
          <w:tcPr>
            <w:tcW w:w="16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A32E38" w14:textId="77777777" w:rsidR="00DD5739" w:rsidRPr="00350BB4" w:rsidRDefault="00DD5739" w:rsidP="00DD5739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000000"/>
                <w:sz w:val="18"/>
                <w:szCs w:val="20"/>
              </w:rPr>
              <w:t>PD</w:t>
            </w:r>
          </w:p>
        </w:tc>
        <w:tc>
          <w:tcPr>
            <w:tcW w:w="106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30EF62" w14:textId="67AD8264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 w:themeColor="text1"/>
                <w:kern w:val="24"/>
                <w:sz w:val="18"/>
                <w:szCs w:val="18"/>
                <w:lang w:val="en-US"/>
              </w:rPr>
              <w:t>81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65C8906" w14:textId="1839A47B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 w:themeColor="text1"/>
                <w:kern w:val="24"/>
                <w:sz w:val="18"/>
                <w:szCs w:val="18"/>
                <w:lang w:val="en-US"/>
              </w:rPr>
              <w:t>71</w:t>
            </w:r>
          </w:p>
        </w:tc>
        <w:tc>
          <w:tcPr>
            <w:tcW w:w="11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7FED" w14:textId="04598DD8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 w:themeColor="text1"/>
                <w:kern w:val="24"/>
                <w:sz w:val="18"/>
                <w:szCs w:val="18"/>
                <w:lang w:val="en-US"/>
              </w:rPr>
              <w:t>87,7%</w:t>
            </w:r>
          </w:p>
        </w:tc>
      </w:tr>
      <w:tr w:rsidR="00DD5739" w:rsidRPr="00350BB4" w14:paraId="0D25EB1B" w14:textId="77777777" w:rsidTr="00DD5739">
        <w:trPr>
          <w:trHeight w:val="283"/>
        </w:trPr>
        <w:tc>
          <w:tcPr>
            <w:tcW w:w="162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D9D9D9" w:fill="D9D9D9"/>
            <w:noWrap/>
            <w:vAlign w:val="center"/>
            <w:hideMark/>
          </w:tcPr>
          <w:p w14:paraId="12418E3D" w14:textId="77777777" w:rsidR="00DD5739" w:rsidRPr="00350BB4" w:rsidRDefault="00DD5739" w:rsidP="00DD5739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350BB4">
              <w:rPr>
                <w:rFonts w:cs="Arial"/>
                <w:b/>
                <w:bCs/>
                <w:color w:val="000000"/>
                <w:sz w:val="18"/>
                <w:szCs w:val="20"/>
              </w:rPr>
              <w:t>PND</w:t>
            </w:r>
          </w:p>
        </w:tc>
        <w:tc>
          <w:tcPr>
            <w:tcW w:w="1063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77FA6EE8" w14:textId="67D4DCAF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46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5D7DB5B0" w14:textId="1967AC3F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38</w:t>
            </w:r>
          </w:p>
        </w:tc>
        <w:tc>
          <w:tcPr>
            <w:tcW w:w="1196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AB00112" w14:textId="0DC2CBBC" w:rsidR="00DD5739" w:rsidRPr="00DD5739" w:rsidRDefault="00DD5739" w:rsidP="00DD5739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D5739">
              <w:rPr>
                <w:rFonts w:eastAsia="Arial"/>
                <w:color w:val="000000"/>
                <w:kern w:val="24"/>
                <w:sz w:val="18"/>
                <w:szCs w:val="18"/>
                <w:lang w:val="en-US"/>
              </w:rPr>
              <w:t>82,6%</w:t>
            </w:r>
          </w:p>
        </w:tc>
      </w:tr>
    </w:tbl>
    <w:p w14:paraId="6349FF43" w14:textId="77777777" w:rsidR="000B0007" w:rsidRDefault="000B0007" w:rsidP="0019778F"/>
    <w:p w14:paraId="02B91CF1" w14:textId="20B393F1" w:rsidR="00E21698" w:rsidRPr="000B0007" w:rsidRDefault="000B0007" w:rsidP="0019778F">
      <w:r w:rsidRPr="000E6D6D">
        <w:t xml:space="preserve">Globalmente as </w:t>
      </w:r>
      <w:r w:rsidRPr="00583454">
        <w:t xml:space="preserve">taxas de participação </w:t>
      </w:r>
      <w:r>
        <w:t xml:space="preserve">apresentam um </w:t>
      </w:r>
      <w:r w:rsidR="005C202C">
        <w:t>nível s</w:t>
      </w:r>
      <w:r>
        <w:t>atisfatório. O grau de adesão a esta iniciativa é superior nos grupos de inquiridos que estão diariamente na escola, ou seja, alunos, PD e PND.</w:t>
      </w:r>
      <w:r w:rsidR="003D5344">
        <w:rPr>
          <w:rFonts w:eastAsia="Arial"/>
          <w:lang w:eastAsia="en-US"/>
        </w:rPr>
        <w:t xml:space="preserve"> P</w:t>
      </w:r>
      <w:r w:rsidR="00FC7315">
        <w:rPr>
          <w:rFonts w:eastAsia="Arial"/>
          <w:lang w:eastAsia="en-US"/>
        </w:rPr>
        <w:t xml:space="preserve">or outro lado, a participação de pais/EE </w:t>
      </w:r>
      <w:r w:rsidR="003D5344">
        <w:rPr>
          <w:rFonts w:eastAsia="Arial"/>
          <w:lang w:eastAsia="en-US"/>
        </w:rPr>
        <w:t xml:space="preserve">e dos parceiros (entidades externas) </w:t>
      </w:r>
      <w:r w:rsidR="00F10563">
        <w:rPr>
          <w:rFonts w:eastAsia="Arial"/>
          <w:lang w:eastAsia="en-US"/>
        </w:rPr>
        <w:t xml:space="preserve">foi aquém do desejável </w:t>
      </w:r>
      <w:r w:rsidR="00FC7315">
        <w:rPr>
          <w:rFonts w:eastAsia="Arial"/>
          <w:lang w:eastAsia="en-US"/>
        </w:rPr>
        <w:t xml:space="preserve">numa altura em que a Educação </w:t>
      </w:r>
      <w:r w:rsidR="00F10563">
        <w:rPr>
          <w:rFonts w:eastAsia="Arial"/>
          <w:lang w:eastAsia="en-US"/>
        </w:rPr>
        <w:t>passa</w:t>
      </w:r>
      <w:r w:rsidR="00FC7315">
        <w:rPr>
          <w:rFonts w:eastAsia="Arial"/>
          <w:lang w:eastAsia="en-US"/>
        </w:rPr>
        <w:t xml:space="preserve"> por desafios muito importantes</w:t>
      </w:r>
      <w:r w:rsidR="006F73F4">
        <w:rPr>
          <w:rFonts w:eastAsia="Arial"/>
          <w:lang w:eastAsia="en-US"/>
        </w:rPr>
        <w:t xml:space="preserve">, para os quais </w:t>
      </w:r>
      <w:r w:rsidR="003D5344">
        <w:rPr>
          <w:rFonts w:eastAsia="Arial"/>
          <w:lang w:eastAsia="en-US"/>
        </w:rPr>
        <w:t xml:space="preserve">toda a comunidade educativa é chamada a contribuir com propostas para </w:t>
      </w:r>
      <w:r w:rsidR="00973183">
        <w:rPr>
          <w:rFonts w:eastAsia="Arial"/>
          <w:lang w:eastAsia="en-US"/>
        </w:rPr>
        <w:t>desenhar o futuro do</w:t>
      </w:r>
      <w:r w:rsidR="00F10563">
        <w:rPr>
          <w:rFonts w:eastAsia="Arial"/>
          <w:lang w:eastAsia="en-US"/>
        </w:rPr>
        <w:t>s</w:t>
      </w:r>
      <w:r w:rsidR="00973183">
        <w:rPr>
          <w:rFonts w:eastAsia="Arial"/>
          <w:lang w:eastAsia="en-US"/>
        </w:rPr>
        <w:t xml:space="preserve"> serviço</w:t>
      </w:r>
      <w:r w:rsidR="00F10563">
        <w:rPr>
          <w:rFonts w:eastAsia="Arial"/>
          <w:lang w:eastAsia="en-US"/>
        </w:rPr>
        <w:t>s</w:t>
      </w:r>
      <w:r w:rsidR="00973183">
        <w:rPr>
          <w:rFonts w:eastAsia="Arial"/>
          <w:lang w:eastAsia="en-US"/>
        </w:rPr>
        <w:t xml:space="preserve"> que as instituições </w:t>
      </w:r>
      <w:r w:rsidR="007919DB">
        <w:rPr>
          <w:rFonts w:eastAsia="Arial"/>
          <w:lang w:eastAsia="en-US"/>
        </w:rPr>
        <w:t>educativas</w:t>
      </w:r>
      <w:r w:rsidR="00973183">
        <w:rPr>
          <w:rFonts w:eastAsia="Arial"/>
          <w:lang w:eastAsia="en-US"/>
        </w:rPr>
        <w:t xml:space="preserve"> prestam</w:t>
      </w:r>
      <w:r w:rsidR="007919DB">
        <w:rPr>
          <w:rFonts w:eastAsia="Arial"/>
          <w:lang w:eastAsia="en-US"/>
        </w:rPr>
        <w:t xml:space="preserve"> aos </w:t>
      </w:r>
      <w:r w:rsidR="003D5344">
        <w:rPr>
          <w:rFonts w:eastAsia="Arial"/>
          <w:lang w:eastAsia="en-US"/>
        </w:rPr>
        <w:t>alunos</w:t>
      </w:r>
      <w:r w:rsidR="00973183">
        <w:rPr>
          <w:rFonts w:eastAsia="Arial"/>
          <w:lang w:eastAsia="en-US"/>
        </w:rPr>
        <w:t>.</w:t>
      </w:r>
    </w:p>
    <w:p w14:paraId="0B59BA1F" w14:textId="2B71AEB6" w:rsidR="00A43926" w:rsidRDefault="00A43926">
      <w:pPr>
        <w:spacing w:before="0" w:after="0" w:line="240" w:lineRule="auto"/>
        <w:rPr>
          <w:rFonts w:eastAsia="Arial"/>
          <w:lang w:eastAsia="en-US"/>
        </w:rPr>
      </w:pPr>
      <w:r>
        <w:rPr>
          <w:rFonts w:eastAsia="Arial"/>
          <w:lang w:eastAsia="en-US"/>
        </w:rPr>
        <w:br w:type="page"/>
      </w:r>
    </w:p>
    <w:p w14:paraId="71280E4B" w14:textId="39C0291F" w:rsidR="007919DB" w:rsidRDefault="007919DB" w:rsidP="007919DB">
      <w:pPr>
        <w:pStyle w:val="Ttulo2"/>
        <w:rPr>
          <w:rFonts w:eastAsia="Arial"/>
          <w:lang w:eastAsia="en-US"/>
        </w:rPr>
      </w:pPr>
      <w:bookmarkStart w:id="15" w:name="_Toc18453214"/>
      <w:r>
        <w:rPr>
          <w:rFonts w:eastAsia="Arial"/>
          <w:lang w:eastAsia="en-US"/>
        </w:rPr>
        <w:lastRenderedPageBreak/>
        <w:t>Critérios de Meios</w:t>
      </w:r>
      <w:bookmarkEnd w:id="15"/>
    </w:p>
    <w:p w14:paraId="616C945F" w14:textId="437D639D" w:rsidR="003F2159" w:rsidRDefault="00827186" w:rsidP="00435350">
      <w:pPr>
        <w:rPr>
          <w:rFonts w:eastAsia="Arial"/>
          <w:lang w:eastAsia="en-US"/>
        </w:rPr>
      </w:pPr>
      <w:r w:rsidRPr="00827186">
        <w:rPr>
          <w:rFonts w:eastAsia="Arial"/>
          <w:lang w:eastAsia="en-US"/>
        </w:rPr>
        <w:t xml:space="preserve">Os critérios 1 a 5 referem-se às práticas de gestão da instituição - os designados ‘Meios’. Estes determinam o que a organização faz e como realiza as suas atividades para obter os resultados desejados. </w:t>
      </w:r>
      <w:r w:rsidR="00435350">
        <w:rPr>
          <w:rFonts w:eastAsia="Arial"/>
          <w:lang w:eastAsia="en-US"/>
        </w:rPr>
        <w:t>No que diz respeito</w:t>
      </w:r>
      <w:r w:rsidR="00732AAF">
        <w:rPr>
          <w:rFonts w:eastAsia="Arial"/>
          <w:lang w:eastAsia="en-US"/>
        </w:rPr>
        <w:t xml:space="preserve"> ao</w:t>
      </w:r>
      <w:r w:rsidR="00DD0273">
        <w:rPr>
          <w:rFonts w:eastAsia="Arial"/>
          <w:lang w:eastAsia="en-US"/>
        </w:rPr>
        <w:t>s</w:t>
      </w:r>
      <w:r w:rsidR="00732AAF">
        <w:rPr>
          <w:rFonts w:eastAsia="Arial"/>
          <w:lang w:eastAsia="en-US"/>
        </w:rPr>
        <w:t xml:space="preserve"> </w:t>
      </w:r>
      <w:r w:rsidR="00DD0273">
        <w:rPr>
          <w:rFonts w:eastAsia="Arial"/>
          <w:lang w:eastAsia="en-US"/>
        </w:rPr>
        <w:t>C</w:t>
      </w:r>
      <w:r w:rsidR="00732AAF">
        <w:rPr>
          <w:rFonts w:eastAsia="Arial"/>
          <w:lang w:eastAsia="en-US"/>
        </w:rPr>
        <w:t>ritério</w:t>
      </w:r>
      <w:r w:rsidR="00DD0273">
        <w:rPr>
          <w:rFonts w:eastAsia="Arial"/>
          <w:lang w:eastAsia="en-US"/>
        </w:rPr>
        <w:t>s</w:t>
      </w:r>
      <w:r w:rsidR="00732AAF">
        <w:rPr>
          <w:rFonts w:eastAsia="Arial"/>
          <w:lang w:eastAsia="en-US"/>
        </w:rPr>
        <w:t xml:space="preserve"> </w:t>
      </w:r>
      <w:r w:rsidR="00DD0273">
        <w:rPr>
          <w:rFonts w:eastAsia="Arial"/>
          <w:lang w:eastAsia="en-US"/>
        </w:rPr>
        <w:t>de</w:t>
      </w:r>
      <w:r w:rsidR="00732AAF">
        <w:rPr>
          <w:rFonts w:eastAsia="Arial"/>
          <w:lang w:eastAsia="en-US"/>
        </w:rPr>
        <w:t xml:space="preserve"> </w:t>
      </w:r>
      <w:r w:rsidR="00DD0273">
        <w:rPr>
          <w:rFonts w:eastAsia="Arial"/>
          <w:lang w:eastAsia="en-US"/>
        </w:rPr>
        <w:t>M</w:t>
      </w:r>
      <w:r w:rsidR="00732AAF">
        <w:rPr>
          <w:rFonts w:eastAsia="Arial"/>
          <w:lang w:eastAsia="en-US"/>
        </w:rPr>
        <w:t>eios, a pontuação distribui</w:t>
      </w:r>
      <w:r w:rsidR="0001507F">
        <w:rPr>
          <w:rFonts w:eastAsia="Arial"/>
          <w:lang w:eastAsia="en-US"/>
        </w:rPr>
        <w:t>u-se da seguinte forma:</w:t>
      </w:r>
    </w:p>
    <w:p w14:paraId="509AA688" w14:textId="5958E465" w:rsidR="00180E64" w:rsidRPr="00180E64" w:rsidRDefault="003F2159" w:rsidP="00180E64">
      <w:pPr>
        <w:rPr>
          <w:lang w:eastAsia="en-US"/>
        </w:rPr>
      </w:pPr>
      <w:r>
        <w:rPr>
          <w:noProof/>
        </w:rPr>
        <w:drawing>
          <wp:inline distT="0" distB="0" distL="0" distR="0" wp14:anchorId="423EE3B6" wp14:editId="678F7DE1">
            <wp:extent cx="5731510" cy="3159760"/>
            <wp:effectExtent l="0" t="0" r="2540" b="254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3B952E0" w14:textId="4F04CC0C" w:rsidR="0001507F" w:rsidRDefault="0001507F" w:rsidP="0001507F">
      <w:pPr>
        <w:pStyle w:val="Legenda"/>
        <w:jc w:val="left"/>
      </w:pPr>
      <w:r>
        <w:t xml:space="preserve">Gráfico </w:t>
      </w:r>
      <w:r w:rsidR="00927A65">
        <w:fldChar w:fldCharType="begin"/>
      </w:r>
      <w:r w:rsidR="00927A65">
        <w:instrText xml:space="preserve"> SEQ Gráfico \* ARABIC </w:instrText>
      </w:r>
      <w:r w:rsidR="00927A65">
        <w:fldChar w:fldCharType="separate"/>
      </w:r>
      <w:r w:rsidR="00B06BCC">
        <w:rPr>
          <w:noProof/>
        </w:rPr>
        <w:t>1</w:t>
      </w:r>
      <w:r w:rsidR="00927A65">
        <w:rPr>
          <w:noProof/>
        </w:rPr>
        <w:fldChar w:fldCharType="end"/>
      </w:r>
      <w:r>
        <w:t xml:space="preserve"> – Pontuação dos Critérios de Meios</w:t>
      </w:r>
    </w:p>
    <w:p w14:paraId="315F2F7D" w14:textId="344ADAFE" w:rsidR="001157A9" w:rsidRDefault="001157A9" w:rsidP="0061400C">
      <w:pPr>
        <w:pStyle w:val="Heading3N"/>
      </w:pPr>
      <w:bookmarkStart w:id="16" w:name="_Toc18453215"/>
      <w:r w:rsidRPr="0061400C">
        <w:t>Pontos fortes</w:t>
      </w:r>
      <w:bookmarkEnd w:id="16"/>
    </w:p>
    <w:p w14:paraId="36BFFEAB" w14:textId="70009820" w:rsidR="006C5514" w:rsidRPr="00F42B0E" w:rsidRDefault="006C5514" w:rsidP="00E20C55">
      <w:pPr>
        <w:spacing w:after="120"/>
        <w:rPr>
          <w:lang w:eastAsia="en-US"/>
        </w:rPr>
      </w:pPr>
      <w:r w:rsidRPr="00F42B0E">
        <w:rPr>
          <w:lang w:eastAsia="en-US"/>
        </w:rPr>
        <w:t xml:space="preserve">Da análise </w:t>
      </w:r>
      <w:r w:rsidR="009F3A19" w:rsidRPr="00F42B0E">
        <w:rPr>
          <w:lang w:eastAsia="en-US"/>
        </w:rPr>
        <w:t xml:space="preserve">efetuada, a EAA conclui que o Agrupamento </w:t>
      </w:r>
      <w:r w:rsidR="00CD10AB" w:rsidRPr="00F42B0E">
        <w:rPr>
          <w:lang w:eastAsia="en-US"/>
        </w:rPr>
        <w:t xml:space="preserve">apresenta um conjunto de boas práticas de gestão no desenvolvimento da sua missão, o que é evidenciado na pontuação atribuída </w:t>
      </w:r>
      <w:r w:rsidR="009F3A19" w:rsidRPr="00F42B0E">
        <w:rPr>
          <w:lang w:eastAsia="en-US"/>
        </w:rPr>
        <w:t>ao nível dos Critérios de Meios. De facto</w:t>
      </w:r>
      <w:r w:rsidR="00AC1925" w:rsidRPr="00F42B0E">
        <w:rPr>
          <w:lang w:eastAsia="en-US"/>
        </w:rPr>
        <w:t>:</w:t>
      </w:r>
    </w:p>
    <w:p w14:paraId="19937A73" w14:textId="21CD7B3A" w:rsidR="00AC1925" w:rsidRPr="00F001AE" w:rsidRDefault="000141D3" w:rsidP="00616529">
      <w:pPr>
        <w:pStyle w:val="PargrafodaLista"/>
        <w:numPr>
          <w:ilvl w:val="0"/>
          <w:numId w:val="7"/>
        </w:numPr>
        <w:contextualSpacing w:val="0"/>
        <w:rPr>
          <w:lang w:eastAsia="en-US"/>
        </w:rPr>
      </w:pPr>
      <w:r w:rsidRPr="00F001AE">
        <w:rPr>
          <w:lang w:eastAsia="en-US"/>
        </w:rPr>
        <w:t xml:space="preserve">Critério 1 – </w:t>
      </w:r>
      <w:r w:rsidR="00C4448C" w:rsidRPr="00F001AE">
        <w:rPr>
          <w:lang w:eastAsia="en-US"/>
        </w:rPr>
        <w:t>L</w:t>
      </w:r>
      <w:r w:rsidRPr="00F001AE">
        <w:rPr>
          <w:lang w:eastAsia="en-US"/>
        </w:rPr>
        <w:t xml:space="preserve">iderança. </w:t>
      </w:r>
      <w:r w:rsidR="00BA029E" w:rsidRPr="00F001AE">
        <w:rPr>
          <w:lang w:eastAsia="en-US"/>
        </w:rPr>
        <w:t xml:space="preserve">O </w:t>
      </w:r>
      <w:r w:rsidR="00DD5739" w:rsidRPr="00F001AE">
        <w:rPr>
          <w:lang w:eastAsia="en-US"/>
        </w:rPr>
        <w:t>AEVV</w:t>
      </w:r>
      <w:r w:rsidR="00BA029E" w:rsidRPr="00F001AE">
        <w:rPr>
          <w:lang w:eastAsia="en-US"/>
        </w:rPr>
        <w:t xml:space="preserve"> tem a sua missão e visão bem definidas no P</w:t>
      </w:r>
      <w:r w:rsidR="006C0F17" w:rsidRPr="00F001AE">
        <w:rPr>
          <w:lang w:eastAsia="en-US"/>
        </w:rPr>
        <w:t>rojeto Educativo do Agrupamento (P</w:t>
      </w:r>
      <w:r w:rsidR="00BA029E" w:rsidRPr="00F001AE">
        <w:rPr>
          <w:lang w:eastAsia="en-US"/>
        </w:rPr>
        <w:t>EA</w:t>
      </w:r>
      <w:r w:rsidR="006C0F17" w:rsidRPr="00F001AE">
        <w:rPr>
          <w:lang w:eastAsia="en-US"/>
        </w:rPr>
        <w:t>)</w:t>
      </w:r>
      <w:r w:rsidR="00BA029E" w:rsidRPr="00F001AE">
        <w:rPr>
          <w:lang w:eastAsia="en-US"/>
        </w:rPr>
        <w:t xml:space="preserve">, o qual é regularmente revisto em função das alterações do ambiente externo. </w:t>
      </w:r>
      <w:r w:rsidR="00616529" w:rsidRPr="00F001AE">
        <w:rPr>
          <w:lang w:eastAsia="en-US"/>
        </w:rPr>
        <w:t xml:space="preserve">Os objetivos da organização estão </w:t>
      </w:r>
      <w:r w:rsidR="00F001AE">
        <w:rPr>
          <w:lang w:eastAsia="en-US"/>
        </w:rPr>
        <w:t>previstos</w:t>
      </w:r>
      <w:r w:rsidR="00616529" w:rsidRPr="00F001AE">
        <w:rPr>
          <w:lang w:eastAsia="en-US"/>
        </w:rPr>
        <w:t xml:space="preserve"> em vários instrumentos, destacando-se o Plano </w:t>
      </w:r>
      <w:r w:rsidR="003F2159">
        <w:rPr>
          <w:lang w:eastAsia="en-US"/>
        </w:rPr>
        <w:t xml:space="preserve">Plurianual </w:t>
      </w:r>
      <w:r w:rsidR="00616529" w:rsidRPr="00F001AE">
        <w:rPr>
          <w:lang w:eastAsia="en-US"/>
        </w:rPr>
        <w:t xml:space="preserve">de Melhoria TEIP monitorizado semestralmente. </w:t>
      </w:r>
      <w:r w:rsidR="00BA029E" w:rsidRPr="00F001AE">
        <w:rPr>
          <w:lang w:eastAsia="en-US"/>
        </w:rPr>
        <w:t xml:space="preserve">O </w:t>
      </w:r>
      <w:r w:rsidR="00DD5739" w:rsidRPr="00F001AE">
        <w:rPr>
          <w:lang w:eastAsia="en-US"/>
        </w:rPr>
        <w:t>AEVV</w:t>
      </w:r>
      <w:r w:rsidR="00533474" w:rsidRPr="00F001AE">
        <w:t xml:space="preserve"> utiliza o modelo </w:t>
      </w:r>
      <w:r w:rsidR="00533474" w:rsidRPr="00F001AE">
        <w:rPr>
          <w:lang w:eastAsia="en-US"/>
        </w:rPr>
        <w:t>CAF Educação como suporte à autoavaliação e melhoria do desempenho organizacional.</w:t>
      </w:r>
      <w:r w:rsidR="00050B03" w:rsidRPr="00F001AE">
        <w:rPr>
          <w:lang w:eastAsia="en-US"/>
        </w:rPr>
        <w:t xml:space="preserve"> </w:t>
      </w:r>
      <w:r w:rsidR="00533474" w:rsidRPr="00F001AE">
        <w:rPr>
          <w:lang w:eastAsia="en-US"/>
        </w:rPr>
        <w:t>A</w:t>
      </w:r>
      <w:r w:rsidR="00616529" w:rsidRPr="00F001AE">
        <w:rPr>
          <w:lang w:eastAsia="en-US"/>
        </w:rPr>
        <w:t>s responsabilidades, circuitos e os canais de comunicação estão bem definidos.</w:t>
      </w:r>
    </w:p>
    <w:p w14:paraId="66D39C9F" w14:textId="1D1D5783" w:rsidR="00A925B6" w:rsidRPr="00B2740D" w:rsidRDefault="00EA1A59" w:rsidP="00B2740D">
      <w:pPr>
        <w:pStyle w:val="PargrafodaLista"/>
        <w:numPr>
          <w:ilvl w:val="0"/>
          <w:numId w:val="7"/>
        </w:numPr>
        <w:contextualSpacing w:val="0"/>
        <w:rPr>
          <w:lang w:eastAsia="en-US"/>
        </w:rPr>
      </w:pPr>
      <w:r w:rsidRPr="00FF6360">
        <w:rPr>
          <w:lang w:eastAsia="en-US"/>
        </w:rPr>
        <w:t xml:space="preserve">Critério 2 - </w:t>
      </w:r>
      <w:r w:rsidR="0032506E" w:rsidRPr="00FF6360">
        <w:rPr>
          <w:lang w:eastAsia="en-US"/>
        </w:rPr>
        <w:t xml:space="preserve">Planeamento e estratégia. </w:t>
      </w:r>
      <w:r w:rsidR="00050B03" w:rsidRPr="00FF6360">
        <w:rPr>
          <w:lang w:eastAsia="en-US"/>
        </w:rPr>
        <w:t xml:space="preserve">O </w:t>
      </w:r>
      <w:r w:rsidR="00DD5739" w:rsidRPr="00FF6360">
        <w:rPr>
          <w:lang w:eastAsia="en-US"/>
        </w:rPr>
        <w:t>AEVV</w:t>
      </w:r>
      <w:r w:rsidR="00050B03" w:rsidRPr="00FF6360">
        <w:rPr>
          <w:lang w:eastAsia="en-US"/>
        </w:rPr>
        <w:t xml:space="preserve"> alicerça o seu planeamento num conjunto diversificado de fontes de informação de modo a possibilitar a definição de metas que vão ao encontro das necessidades da comunidade educati</w:t>
      </w:r>
      <w:r w:rsidR="00F42B0E" w:rsidRPr="00FF6360">
        <w:rPr>
          <w:lang w:eastAsia="en-US"/>
        </w:rPr>
        <w:t>va e das prioridades políticas</w:t>
      </w:r>
      <w:r w:rsidR="008F097B" w:rsidRPr="00FF6360">
        <w:rPr>
          <w:lang w:eastAsia="en-US"/>
        </w:rPr>
        <w:t xml:space="preserve">. A </w:t>
      </w:r>
      <w:r w:rsidR="00554F94" w:rsidRPr="00FF6360">
        <w:rPr>
          <w:lang w:eastAsia="en-US"/>
        </w:rPr>
        <w:t>instituição</w:t>
      </w:r>
      <w:r w:rsidR="006C0F17" w:rsidRPr="00FF6360">
        <w:rPr>
          <w:lang w:eastAsia="en-US"/>
        </w:rPr>
        <w:t xml:space="preserve"> elabora</w:t>
      </w:r>
      <w:r w:rsidR="008F097B" w:rsidRPr="00FF6360">
        <w:rPr>
          <w:lang w:eastAsia="en-US"/>
        </w:rPr>
        <w:t xml:space="preserve"> instrumentos de planeamento</w:t>
      </w:r>
      <w:r w:rsidR="009E438B">
        <w:rPr>
          <w:lang w:eastAsia="en-US"/>
        </w:rPr>
        <w:t xml:space="preserve"> com vista a cumprir a missão do AEVV (PEA, PAA, </w:t>
      </w:r>
      <w:r w:rsidR="009E438B" w:rsidRPr="009E438B">
        <w:rPr>
          <w:lang w:eastAsia="en-US"/>
        </w:rPr>
        <w:t>Plano Plurianual de Melhoria TEIP</w:t>
      </w:r>
      <w:r w:rsidR="009E438B">
        <w:rPr>
          <w:lang w:eastAsia="en-US"/>
        </w:rPr>
        <w:t xml:space="preserve">, </w:t>
      </w:r>
      <w:r w:rsidR="009E438B" w:rsidRPr="009E438B">
        <w:rPr>
          <w:lang w:eastAsia="en-US"/>
        </w:rPr>
        <w:t xml:space="preserve">Projeto </w:t>
      </w:r>
      <w:proofErr w:type="spellStart"/>
      <w:r w:rsidR="009E438B" w:rsidRPr="009E438B">
        <w:rPr>
          <w:lang w:eastAsia="en-US"/>
        </w:rPr>
        <w:t>Ecoescolas</w:t>
      </w:r>
      <w:proofErr w:type="spellEnd"/>
      <w:r w:rsidR="009E438B" w:rsidRPr="009E438B">
        <w:rPr>
          <w:lang w:eastAsia="en-US"/>
        </w:rPr>
        <w:t>, Projeto da Biblioteca Escolar, Desporto Escolar</w:t>
      </w:r>
      <w:r w:rsidR="009E438B">
        <w:rPr>
          <w:lang w:eastAsia="en-US"/>
        </w:rPr>
        <w:t>;</w:t>
      </w:r>
      <w:r w:rsidR="009E438B" w:rsidRPr="009E438B">
        <w:rPr>
          <w:lang w:eastAsia="en-US"/>
        </w:rPr>
        <w:t xml:space="preserve"> Projeto PAPES; Escola Saudável; Projeto </w:t>
      </w:r>
      <w:proofErr w:type="spellStart"/>
      <w:r w:rsidR="009E438B" w:rsidRPr="009E438B">
        <w:rPr>
          <w:lang w:eastAsia="en-US"/>
        </w:rPr>
        <w:t>SaudavelMente</w:t>
      </w:r>
      <w:proofErr w:type="spellEnd"/>
      <w:r w:rsidR="009E438B">
        <w:rPr>
          <w:lang w:eastAsia="en-US"/>
        </w:rPr>
        <w:t>, Projeto “Pontes Entre nós” ,</w:t>
      </w:r>
      <w:r w:rsidR="009E438B" w:rsidRPr="009E438B">
        <w:rPr>
          <w:lang w:eastAsia="en-US"/>
        </w:rPr>
        <w:t xml:space="preserve">Valongo a </w:t>
      </w:r>
      <w:proofErr w:type="spellStart"/>
      <w:r w:rsidR="009E438B" w:rsidRPr="009E438B">
        <w:rPr>
          <w:lang w:eastAsia="en-US"/>
        </w:rPr>
        <w:t>Va-ler</w:t>
      </w:r>
      <w:proofErr w:type="spellEnd"/>
      <w:r w:rsidR="009E438B" w:rsidRPr="009E438B">
        <w:rPr>
          <w:lang w:eastAsia="en-US"/>
        </w:rPr>
        <w:t>”</w:t>
      </w:r>
      <w:r w:rsidR="009E438B">
        <w:rPr>
          <w:lang w:eastAsia="en-US"/>
        </w:rPr>
        <w:t>…).</w:t>
      </w:r>
      <w:r w:rsidR="00FF6360">
        <w:rPr>
          <w:lang w:eastAsia="en-US"/>
        </w:rPr>
        <w:t xml:space="preserve"> </w:t>
      </w:r>
      <w:r w:rsidR="006C0F17" w:rsidRPr="00FF6360">
        <w:t xml:space="preserve">Os </w:t>
      </w:r>
      <w:r w:rsidR="006C0F17" w:rsidRPr="00FF6360">
        <w:rPr>
          <w:lang w:eastAsia="en-US"/>
        </w:rPr>
        <w:t>objetivos, planos</w:t>
      </w:r>
      <w:r w:rsidR="009E438B">
        <w:rPr>
          <w:lang w:eastAsia="en-US"/>
        </w:rPr>
        <w:t>,</w:t>
      </w:r>
      <w:r w:rsidR="006C0F17" w:rsidRPr="00FF6360">
        <w:rPr>
          <w:lang w:eastAsia="en-US"/>
        </w:rPr>
        <w:t xml:space="preserve"> atividades </w:t>
      </w:r>
      <w:r w:rsidR="009E438B">
        <w:rPr>
          <w:lang w:eastAsia="en-US"/>
        </w:rPr>
        <w:t xml:space="preserve">e projetos </w:t>
      </w:r>
      <w:r w:rsidR="006C0F17" w:rsidRPr="00FF6360">
        <w:rPr>
          <w:lang w:eastAsia="en-US"/>
        </w:rPr>
        <w:t xml:space="preserve">são </w:t>
      </w:r>
      <w:r w:rsidR="006C0F17" w:rsidRPr="00B2740D">
        <w:rPr>
          <w:lang w:eastAsia="en-US"/>
        </w:rPr>
        <w:t>comunicados a toda a instituição através de diferentes canais. A</w:t>
      </w:r>
      <w:r w:rsidR="00A925B6" w:rsidRPr="00B2740D">
        <w:rPr>
          <w:lang w:eastAsia="en-US"/>
        </w:rPr>
        <w:t xml:space="preserve"> implementação da</w:t>
      </w:r>
      <w:r w:rsidR="006C0F17" w:rsidRPr="00B2740D">
        <w:rPr>
          <w:lang w:eastAsia="en-US"/>
        </w:rPr>
        <w:t xml:space="preserve"> estratégia </w:t>
      </w:r>
      <w:r w:rsidR="00A925B6" w:rsidRPr="00B2740D">
        <w:rPr>
          <w:lang w:eastAsia="en-US"/>
        </w:rPr>
        <w:t xml:space="preserve">é avaliada </w:t>
      </w:r>
      <w:r w:rsidR="009E438B" w:rsidRPr="00B2740D">
        <w:rPr>
          <w:lang w:eastAsia="en-US"/>
        </w:rPr>
        <w:t xml:space="preserve">regularmente </w:t>
      </w:r>
      <w:r w:rsidR="00A925B6" w:rsidRPr="00B2740D">
        <w:rPr>
          <w:lang w:eastAsia="en-US"/>
        </w:rPr>
        <w:t>através d</w:t>
      </w:r>
      <w:r w:rsidR="009E438B" w:rsidRPr="00B2740D">
        <w:rPr>
          <w:lang w:eastAsia="en-US"/>
        </w:rPr>
        <w:t xml:space="preserve">o Relatório semestral TEIP, do relatório permanente do PAA, dos relatórios dos diferentes projetos em curso, </w:t>
      </w:r>
      <w:r w:rsidR="00A925B6" w:rsidRPr="00B2740D">
        <w:rPr>
          <w:lang w:eastAsia="en-US"/>
        </w:rPr>
        <w:t xml:space="preserve">bem como através da autoavaliação. </w:t>
      </w:r>
      <w:r w:rsidR="00B2740D" w:rsidRPr="00B2740D">
        <w:rPr>
          <w:lang w:eastAsia="en-US"/>
        </w:rPr>
        <w:t>Nas Jornadas Educativas do Agrupamento é debatida a modernização e</w:t>
      </w:r>
      <w:r w:rsidR="00A925B6" w:rsidRPr="00B2740D">
        <w:rPr>
          <w:lang w:eastAsia="en-US"/>
        </w:rPr>
        <w:t xml:space="preserve"> inovação no </w:t>
      </w:r>
      <w:r w:rsidR="00DD5739" w:rsidRPr="00B2740D">
        <w:rPr>
          <w:lang w:eastAsia="en-US"/>
        </w:rPr>
        <w:t>AEVV</w:t>
      </w:r>
      <w:r w:rsidR="00B2740D" w:rsidRPr="00B2740D">
        <w:rPr>
          <w:lang w:eastAsia="en-US"/>
        </w:rPr>
        <w:t>.</w:t>
      </w:r>
    </w:p>
    <w:p w14:paraId="5B90395F" w14:textId="7F6A53E3" w:rsidR="006A1351" w:rsidRPr="007C25F9" w:rsidRDefault="00B918CD" w:rsidP="004E665F">
      <w:pPr>
        <w:pStyle w:val="PargrafodaLista"/>
        <w:numPr>
          <w:ilvl w:val="0"/>
          <w:numId w:val="7"/>
        </w:numPr>
        <w:contextualSpacing w:val="0"/>
        <w:rPr>
          <w:szCs w:val="20"/>
        </w:rPr>
      </w:pPr>
      <w:r w:rsidRPr="007C25F9">
        <w:rPr>
          <w:lang w:eastAsia="en-US"/>
        </w:rPr>
        <w:lastRenderedPageBreak/>
        <w:t>Critério</w:t>
      </w:r>
      <w:r w:rsidR="00856B1F" w:rsidRPr="007C25F9">
        <w:rPr>
          <w:lang w:eastAsia="en-US"/>
        </w:rPr>
        <w:t xml:space="preserve"> 3 </w:t>
      </w:r>
      <w:r w:rsidR="00AB7291" w:rsidRPr="007C25F9">
        <w:rPr>
          <w:lang w:eastAsia="en-US"/>
        </w:rPr>
        <w:t>–</w:t>
      </w:r>
      <w:r w:rsidR="00856B1F" w:rsidRPr="007C25F9">
        <w:rPr>
          <w:lang w:eastAsia="en-US"/>
        </w:rPr>
        <w:t xml:space="preserve"> </w:t>
      </w:r>
      <w:r w:rsidR="00AB7291" w:rsidRPr="007C25F9">
        <w:rPr>
          <w:lang w:eastAsia="en-US"/>
        </w:rPr>
        <w:t xml:space="preserve">Pessoas. </w:t>
      </w:r>
      <w:r w:rsidR="00C91D7E" w:rsidRPr="007C25F9">
        <w:rPr>
          <w:lang w:eastAsia="en-US"/>
        </w:rPr>
        <w:t xml:space="preserve">O </w:t>
      </w:r>
      <w:r w:rsidR="00DD5739" w:rsidRPr="007C25F9">
        <w:rPr>
          <w:lang w:eastAsia="en-US"/>
        </w:rPr>
        <w:t>AEVV</w:t>
      </w:r>
      <w:r w:rsidR="00C91D7E" w:rsidRPr="007C25F9">
        <w:rPr>
          <w:lang w:eastAsia="en-US"/>
        </w:rPr>
        <w:t xml:space="preserve"> </w:t>
      </w:r>
      <w:r w:rsidR="00CD10AB" w:rsidRPr="007C25F9">
        <w:rPr>
          <w:lang w:eastAsia="en-US"/>
        </w:rPr>
        <w:t>dispõe de</w:t>
      </w:r>
      <w:r w:rsidR="006A1351" w:rsidRPr="007C25F9">
        <w:rPr>
          <w:lang w:eastAsia="en-US"/>
        </w:rPr>
        <w:t xml:space="preserve"> Planos</w:t>
      </w:r>
      <w:r w:rsidR="007C25F9">
        <w:rPr>
          <w:lang w:eastAsia="en-US"/>
        </w:rPr>
        <w:t xml:space="preserve"> de formação do pessoal docente </w:t>
      </w:r>
      <w:r w:rsidR="006A1351" w:rsidRPr="007C25F9">
        <w:rPr>
          <w:lang w:eastAsia="en-US"/>
        </w:rPr>
        <w:t xml:space="preserve">(Flexibilidade Curricular; Competências para o século XXI; Educação Inclusiva; Indisciplina; Aplicação Escola 360). </w:t>
      </w:r>
      <w:r w:rsidR="0068789D" w:rsidRPr="007C25F9">
        <w:rPr>
          <w:lang w:eastAsia="en-US"/>
        </w:rPr>
        <w:t xml:space="preserve"> É efetuada uma a</w:t>
      </w:r>
      <w:r w:rsidR="0068789D" w:rsidRPr="007C25F9">
        <w:rPr>
          <w:szCs w:val="20"/>
        </w:rPr>
        <w:t xml:space="preserve">uscultação </w:t>
      </w:r>
      <w:r w:rsidR="00A96B83" w:rsidRPr="007C25F9">
        <w:rPr>
          <w:szCs w:val="20"/>
        </w:rPr>
        <w:t xml:space="preserve">bianual </w:t>
      </w:r>
      <w:r w:rsidR="0068789D" w:rsidRPr="007C25F9">
        <w:rPr>
          <w:szCs w:val="20"/>
        </w:rPr>
        <w:t>da opinião dos colaboradores através de questionários</w:t>
      </w:r>
      <w:r w:rsidR="00A96B83" w:rsidRPr="007C25F9">
        <w:rPr>
          <w:szCs w:val="20"/>
        </w:rPr>
        <w:t xml:space="preserve"> de satisfação</w:t>
      </w:r>
      <w:r w:rsidR="006A1351" w:rsidRPr="007C25F9">
        <w:rPr>
          <w:szCs w:val="20"/>
        </w:rPr>
        <w:t>. O AEVV promove o diálogo</w:t>
      </w:r>
      <w:r w:rsidR="00AC31DC">
        <w:rPr>
          <w:szCs w:val="20"/>
        </w:rPr>
        <w:t>, a</w:t>
      </w:r>
      <w:r w:rsidR="006A1351" w:rsidRPr="007C25F9">
        <w:rPr>
          <w:szCs w:val="20"/>
        </w:rPr>
        <w:t xml:space="preserve"> comunicação aberta </w:t>
      </w:r>
      <w:r w:rsidR="007C25F9" w:rsidRPr="007C25F9">
        <w:rPr>
          <w:szCs w:val="20"/>
        </w:rPr>
        <w:t xml:space="preserve">e o trabalho colaborativo </w:t>
      </w:r>
      <w:r w:rsidR="006A1351" w:rsidRPr="007C25F9">
        <w:rPr>
          <w:szCs w:val="20"/>
        </w:rPr>
        <w:t>através de reuniões de articulação</w:t>
      </w:r>
      <w:r w:rsidR="007C25F9" w:rsidRPr="007C25F9">
        <w:rPr>
          <w:szCs w:val="20"/>
        </w:rPr>
        <w:t xml:space="preserve">; apoio coadjuvado; </w:t>
      </w:r>
      <w:proofErr w:type="spellStart"/>
      <w:r w:rsidR="007C25F9" w:rsidRPr="007C25F9">
        <w:rPr>
          <w:szCs w:val="20"/>
        </w:rPr>
        <w:t>intervisão</w:t>
      </w:r>
      <w:proofErr w:type="spellEnd"/>
      <w:r w:rsidR="007C25F9" w:rsidRPr="007C25F9">
        <w:rPr>
          <w:szCs w:val="20"/>
        </w:rPr>
        <w:t>; pasta digital dos departamentos com materiais pedagógicos e equipas de trabalho para a realização de tarefas inerentes à atividade letiva.</w:t>
      </w:r>
      <w:r w:rsidR="0068789D" w:rsidRPr="007C25F9">
        <w:rPr>
          <w:szCs w:val="20"/>
        </w:rPr>
        <w:t xml:space="preserve"> </w:t>
      </w:r>
      <w:r w:rsidR="006A1351" w:rsidRPr="007C25F9">
        <w:rPr>
          <w:szCs w:val="20"/>
        </w:rPr>
        <w:t>O AEVV tem definida e divulgada uma política enquadradora sobre o RGPD, bem como tem circuitos de informação e responsabilidades definidas neste âmbito.</w:t>
      </w:r>
    </w:p>
    <w:p w14:paraId="75043ADC" w14:textId="259022D5" w:rsidR="00151451" w:rsidRPr="00151451" w:rsidRDefault="00E03C2B" w:rsidP="002C79B9">
      <w:pPr>
        <w:pStyle w:val="PargrafodaLista"/>
        <w:numPr>
          <w:ilvl w:val="0"/>
          <w:numId w:val="7"/>
        </w:numPr>
        <w:contextualSpacing w:val="0"/>
        <w:rPr>
          <w:lang w:eastAsia="en-US"/>
        </w:rPr>
      </w:pPr>
      <w:r w:rsidRPr="00C45B8D">
        <w:rPr>
          <w:lang w:eastAsia="en-US"/>
        </w:rPr>
        <w:t xml:space="preserve">Critério 4 </w:t>
      </w:r>
      <w:r w:rsidR="0050617B" w:rsidRPr="00C45B8D">
        <w:rPr>
          <w:lang w:eastAsia="en-US"/>
        </w:rPr>
        <w:t>–</w:t>
      </w:r>
      <w:r w:rsidRPr="00C45B8D">
        <w:rPr>
          <w:lang w:eastAsia="en-US"/>
        </w:rPr>
        <w:t xml:space="preserve"> </w:t>
      </w:r>
      <w:r w:rsidR="0050617B" w:rsidRPr="00C45B8D">
        <w:rPr>
          <w:lang w:eastAsia="en-US"/>
        </w:rPr>
        <w:t xml:space="preserve">Parcerias e recursos. </w:t>
      </w:r>
      <w:r w:rsidR="000574AD" w:rsidRPr="00C45B8D">
        <w:rPr>
          <w:lang w:eastAsia="en-US"/>
        </w:rPr>
        <w:t>O agrupamento</w:t>
      </w:r>
      <w:r w:rsidR="00807393" w:rsidRPr="00C45B8D">
        <w:rPr>
          <w:lang w:eastAsia="en-US"/>
        </w:rPr>
        <w:t xml:space="preserve"> desenvolve estratégias de envolvimento da comunidade educativa, estabelecendo protocolos e parcerias</w:t>
      </w:r>
      <w:r w:rsidR="00AF6FB8" w:rsidRPr="00C45B8D">
        <w:rPr>
          <w:lang w:eastAsia="en-US"/>
        </w:rPr>
        <w:t xml:space="preserve"> com entidades diversas</w:t>
      </w:r>
      <w:r w:rsidR="004D7D8A" w:rsidRPr="00C45B8D">
        <w:rPr>
          <w:lang w:eastAsia="en-US"/>
        </w:rPr>
        <w:t xml:space="preserve">. </w:t>
      </w:r>
      <w:r w:rsidR="00C45B8D">
        <w:rPr>
          <w:lang w:eastAsia="en-US"/>
        </w:rPr>
        <w:t xml:space="preserve">O AEVV procura aprender e partilhar boas práticas através das Jornadas Educativas e da participação </w:t>
      </w:r>
      <w:r w:rsidR="003F2159">
        <w:rPr>
          <w:lang w:eastAsia="en-US"/>
        </w:rPr>
        <w:t>nos</w:t>
      </w:r>
      <w:r w:rsidR="00C45B8D">
        <w:rPr>
          <w:lang w:eastAsia="en-US"/>
        </w:rPr>
        <w:t xml:space="preserve"> Encontros Micro redes TEIP e</w:t>
      </w:r>
      <w:r w:rsidR="00C45B8D" w:rsidRPr="00C45B8D">
        <w:rPr>
          <w:lang w:eastAsia="en-US"/>
        </w:rPr>
        <w:t xml:space="preserve"> Encontros DGE.</w:t>
      </w:r>
      <w:r w:rsidR="00C45B8D">
        <w:rPr>
          <w:lang w:eastAsia="en-US"/>
        </w:rPr>
        <w:t xml:space="preserve"> A institui</w:t>
      </w:r>
      <w:r w:rsidR="00C45B8D" w:rsidRPr="00C45B8D">
        <w:rPr>
          <w:lang w:eastAsia="en-US"/>
        </w:rPr>
        <w:t>ção promove o envolvimento dos alunos e dos seus representantes na gestão do agrupamento</w:t>
      </w:r>
      <w:r w:rsidR="00421ACB">
        <w:rPr>
          <w:lang w:eastAsia="en-US"/>
        </w:rPr>
        <w:t xml:space="preserve"> através de diferentes mecanismos (a</w:t>
      </w:r>
      <w:r w:rsidR="00C45B8D" w:rsidRPr="00C45B8D">
        <w:rPr>
          <w:lang w:eastAsia="en-US"/>
        </w:rPr>
        <w:t>ssemble</w:t>
      </w:r>
      <w:r w:rsidR="00C45B8D">
        <w:rPr>
          <w:lang w:eastAsia="en-US"/>
        </w:rPr>
        <w:t>ias de delegados e subdelegados</w:t>
      </w:r>
      <w:r w:rsidR="00151451">
        <w:rPr>
          <w:lang w:eastAsia="en-US"/>
        </w:rPr>
        <w:t xml:space="preserve">; </w:t>
      </w:r>
      <w:r w:rsidR="00AC31DC">
        <w:rPr>
          <w:lang w:eastAsia="en-US"/>
        </w:rPr>
        <w:t xml:space="preserve">reuniões do Diretor com </w:t>
      </w:r>
      <w:r w:rsidR="00C45B8D">
        <w:rPr>
          <w:lang w:eastAsia="en-US"/>
        </w:rPr>
        <w:t>a Associação de pais e de Estudantes</w:t>
      </w:r>
      <w:r w:rsidR="00AC31DC">
        <w:rPr>
          <w:lang w:eastAsia="en-US"/>
        </w:rPr>
        <w:t>;</w:t>
      </w:r>
      <w:r w:rsidR="00C45B8D">
        <w:rPr>
          <w:lang w:eastAsia="en-US"/>
        </w:rPr>
        <w:t xml:space="preserve"> </w:t>
      </w:r>
      <w:r w:rsidR="00421ACB">
        <w:rPr>
          <w:lang w:eastAsia="en-US"/>
        </w:rPr>
        <w:t>re</w:t>
      </w:r>
      <w:r w:rsidR="00C45B8D" w:rsidRPr="00C45B8D">
        <w:rPr>
          <w:lang w:eastAsia="en-US"/>
        </w:rPr>
        <w:t>uniões com representantes de pais desde o pré-escolar ao 9.º ano</w:t>
      </w:r>
      <w:r w:rsidR="00151451">
        <w:rPr>
          <w:lang w:eastAsia="en-US"/>
        </w:rPr>
        <w:t xml:space="preserve">; </w:t>
      </w:r>
      <w:r w:rsidR="00831415" w:rsidRPr="00C45B8D">
        <w:rPr>
          <w:lang w:eastAsia="en-US"/>
        </w:rPr>
        <w:t>orçamento participativo</w:t>
      </w:r>
      <w:r w:rsidR="00151451">
        <w:rPr>
          <w:lang w:eastAsia="en-US"/>
        </w:rPr>
        <w:t xml:space="preserve">; </w:t>
      </w:r>
      <w:r w:rsidR="00831415" w:rsidRPr="00C45B8D">
        <w:rPr>
          <w:lang w:eastAsia="en-US"/>
        </w:rPr>
        <w:t xml:space="preserve">representação dos alunos </w:t>
      </w:r>
      <w:r w:rsidR="004D7D8A" w:rsidRPr="00C45B8D">
        <w:rPr>
          <w:lang w:eastAsia="en-US"/>
        </w:rPr>
        <w:t xml:space="preserve">e pais/EE </w:t>
      </w:r>
      <w:r w:rsidR="00831415" w:rsidRPr="00C45B8D">
        <w:rPr>
          <w:lang w:eastAsia="en-US"/>
        </w:rPr>
        <w:t>no CG e na EAA</w:t>
      </w:r>
      <w:r w:rsidR="00421ACB">
        <w:rPr>
          <w:lang w:eastAsia="en-US"/>
        </w:rPr>
        <w:t>)</w:t>
      </w:r>
      <w:r w:rsidR="00151451" w:rsidRPr="00151451">
        <w:rPr>
          <w:lang w:eastAsia="en-US"/>
        </w:rPr>
        <w:t xml:space="preserve">. </w:t>
      </w:r>
      <w:r w:rsidR="00831415" w:rsidRPr="00151451">
        <w:rPr>
          <w:lang w:eastAsia="en-US"/>
        </w:rPr>
        <w:t xml:space="preserve">No âmbito da gestão financeira, o </w:t>
      </w:r>
      <w:r w:rsidR="00DD5739" w:rsidRPr="00151451">
        <w:rPr>
          <w:lang w:eastAsia="en-US"/>
        </w:rPr>
        <w:t>AEVV</w:t>
      </w:r>
      <w:r w:rsidR="00831415" w:rsidRPr="00151451">
        <w:rPr>
          <w:lang w:eastAsia="en-US"/>
        </w:rPr>
        <w:t xml:space="preserve"> promove a </w:t>
      </w:r>
      <w:r w:rsidR="00151451" w:rsidRPr="00151451">
        <w:rPr>
          <w:lang w:eastAsia="en-US"/>
        </w:rPr>
        <w:t>gestão criteriosa do orçamento e das verbas atribuídas no âmbito do programa TEIP</w:t>
      </w:r>
      <w:r w:rsidR="00151451">
        <w:rPr>
          <w:lang w:eastAsia="en-US"/>
        </w:rPr>
        <w:t>, bem como</w:t>
      </w:r>
      <w:r w:rsidR="00151451" w:rsidRPr="00151451">
        <w:rPr>
          <w:lang w:eastAsia="en-US"/>
        </w:rPr>
        <w:t xml:space="preserve"> assegura a planificação orçamental atempada para as atividades do Plano Anual Atividades.</w:t>
      </w:r>
      <w:r w:rsidR="00421ACB">
        <w:rPr>
          <w:lang w:eastAsia="en-US"/>
        </w:rPr>
        <w:t xml:space="preserve"> </w:t>
      </w:r>
      <w:r w:rsidR="002C79B9">
        <w:rPr>
          <w:lang w:eastAsia="en-US"/>
        </w:rPr>
        <w:t xml:space="preserve">O AEVV dispõe de diversas aplicações tecnológicas para gerir o conhecimento e a partilha de informação. A política TIC inclui também o ensino-aprendizagem (utilização dos </w:t>
      </w:r>
      <w:proofErr w:type="spellStart"/>
      <w:r w:rsidR="002C79B9" w:rsidRPr="005626C3">
        <w:rPr>
          <w:i/>
          <w:lang w:eastAsia="en-US"/>
        </w:rPr>
        <w:t>tablets</w:t>
      </w:r>
      <w:proofErr w:type="spellEnd"/>
      <w:r w:rsidR="002C79B9">
        <w:rPr>
          <w:lang w:eastAsia="en-US"/>
        </w:rPr>
        <w:t xml:space="preserve"> pelos alunos e professores, quadros interativos, oferta da opção Multimédia; Clube de Robótica; formação em literacia digital…). O projeto Eco- Escolas gere a reciclagem dos materiais. Todos os estabelecimentos de ensino do agrupamento têm Bandeira Verde.</w:t>
      </w:r>
    </w:p>
    <w:p w14:paraId="2F4EABAC" w14:textId="5324C0D9" w:rsidR="005125F0" w:rsidRPr="004E170D" w:rsidRDefault="00CB1B79" w:rsidP="00AC31DC">
      <w:pPr>
        <w:pStyle w:val="PargrafodaLista"/>
        <w:numPr>
          <w:ilvl w:val="0"/>
          <w:numId w:val="7"/>
        </w:numPr>
        <w:rPr>
          <w:lang w:eastAsia="en-US"/>
        </w:rPr>
      </w:pPr>
      <w:r w:rsidRPr="004E170D">
        <w:rPr>
          <w:lang w:eastAsia="en-US"/>
        </w:rPr>
        <w:t xml:space="preserve">Critério 5 </w:t>
      </w:r>
      <w:r w:rsidR="008379BD" w:rsidRPr="004E170D">
        <w:rPr>
          <w:lang w:eastAsia="en-US"/>
        </w:rPr>
        <w:t>–</w:t>
      </w:r>
      <w:r w:rsidRPr="004E170D">
        <w:rPr>
          <w:lang w:eastAsia="en-US"/>
        </w:rPr>
        <w:t xml:space="preserve"> </w:t>
      </w:r>
      <w:r w:rsidR="005F0FF0" w:rsidRPr="004E170D">
        <w:rPr>
          <w:lang w:eastAsia="en-US"/>
        </w:rPr>
        <w:t>Processo-chave</w:t>
      </w:r>
      <w:r w:rsidR="008379BD" w:rsidRPr="004E170D">
        <w:rPr>
          <w:lang w:eastAsia="en-US"/>
        </w:rPr>
        <w:t>.</w:t>
      </w:r>
      <w:r w:rsidR="005F0FF0" w:rsidRPr="004E170D">
        <w:rPr>
          <w:lang w:eastAsia="en-US"/>
        </w:rPr>
        <w:t xml:space="preserve"> O processo de ensino-aprendizagem é alicerçado em metas definidas no </w:t>
      </w:r>
      <w:r w:rsidR="005125F0" w:rsidRPr="004E170D">
        <w:rPr>
          <w:lang w:eastAsia="en-US"/>
        </w:rPr>
        <w:t>Projeto Educativo</w:t>
      </w:r>
      <w:r w:rsidR="00AC31DC">
        <w:rPr>
          <w:lang w:eastAsia="en-US"/>
        </w:rPr>
        <w:t xml:space="preserve"> e</w:t>
      </w:r>
      <w:r w:rsidR="005125F0" w:rsidRPr="004E170D">
        <w:rPr>
          <w:lang w:eastAsia="en-US"/>
        </w:rPr>
        <w:t xml:space="preserve"> no Plano </w:t>
      </w:r>
      <w:r w:rsidR="003F2159">
        <w:rPr>
          <w:lang w:eastAsia="en-US"/>
        </w:rPr>
        <w:t xml:space="preserve">Plurianual </w:t>
      </w:r>
      <w:r w:rsidR="005125F0" w:rsidRPr="004E170D">
        <w:rPr>
          <w:lang w:eastAsia="en-US"/>
        </w:rPr>
        <w:t xml:space="preserve">de Melhoria TEIP. </w:t>
      </w:r>
      <w:r w:rsidR="004E170D">
        <w:rPr>
          <w:lang w:eastAsia="en-US"/>
        </w:rPr>
        <w:t>Existem diversos instrumentos de apoio aos alunos para que tenham um bom desempenho na escola</w:t>
      </w:r>
      <w:r w:rsidR="00AC31DC">
        <w:rPr>
          <w:lang w:eastAsia="en-US"/>
        </w:rPr>
        <w:t xml:space="preserve"> (</w:t>
      </w:r>
      <w:r w:rsidR="00AC31DC" w:rsidRPr="00AC31DC">
        <w:rPr>
          <w:lang w:eastAsia="en-US"/>
        </w:rPr>
        <w:t xml:space="preserve">programas tutoriais; </w:t>
      </w:r>
      <w:r w:rsidR="00AC31DC">
        <w:rPr>
          <w:lang w:eastAsia="en-US"/>
        </w:rPr>
        <w:t>apoio ao e</w:t>
      </w:r>
      <w:r w:rsidR="00AC31DC" w:rsidRPr="00AC31DC">
        <w:rPr>
          <w:lang w:eastAsia="en-US"/>
        </w:rPr>
        <w:t xml:space="preserve">studo e </w:t>
      </w:r>
      <w:r w:rsidR="00AC31DC">
        <w:rPr>
          <w:lang w:eastAsia="en-US"/>
        </w:rPr>
        <w:t>a</w:t>
      </w:r>
      <w:r w:rsidR="00AC31DC" w:rsidRPr="00AC31DC">
        <w:rPr>
          <w:lang w:eastAsia="en-US"/>
        </w:rPr>
        <w:t xml:space="preserve">poio </w:t>
      </w:r>
      <w:r w:rsidR="00AC31DC">
        <w:rPr>
          <w:lang w:eastAsia="en-US"/>
        </w:rPr>
        <w:t>e</w:t>
      </w:r>
      <w:r w:rsidR="00AC31DC" w:rsidRPr="00AC31DC">
        <w:rPr>
          <w:lang w:eastAsia="en-US"/>
        </w:rPr>
        <w:t>ducativo nas disciplinas com maior taxa de insucesso; identificação e aplicaçã</w:t>
      </w:r>
      <w:r w:rsidR="00AC31DC">
        <w:rPr>
          <w:lang w:eastAsia="en-US"/>
        </w:rPr>
        <w:t xml:space="preserve">o das medidas de </w:t>
      </w:r>
      <w:r w:rsidR="00AC31DC" w:rsidRPr="00AC31DC">
        <w:rPr>
          <w:lang w:eastAsia="en-US"/>
        </w:rPr>
        <w:t>suporte à aprendizagem e à inclusão; Equipa de Apoio ao Aluno e à Família, Gabinete de Apoio Comportamental, Serviço de Psicologia e Orientação Vocacional</w:t>
      </w:r>
      <w:r w:rsidR="00AC31DC">
        <w:rPr>
          <w:lang w:eastAsia="en-US"/>
        </w:rPr>
        <w:t>, outros)</w:t>
      </w:r>
      <w:r w:rsidR="004E170D" w:rsidRPr="00AC31DC">
        <w:rPr>
          <w:lang w:eastAsia="en-US"/>
        </w:rPr>
        <w:t>.</w:t>
      </w:r>
      <w:r w:rsidR="005125F0" w:rsidRPr="004E170D">
        <w:rPr>
          <w:lang w:eastAsia="en-US"/>
        </w:rPr>
        <w:t xml:space="preserve"> É assegurada a comunicação com os pais/EE através de diferentes canais. </w:t>
      </w:r>
      <w:r w:rsidR="004E170D" w:rsidRPr="004E170D">
        <w:rPr>
          <w:lang w:eastAsia="en-US"/>
        </w:rPr>
        <w:t>É promovida uma cultura de trabalho transversal (articulação vertical e horizontal; reuniões entre professores de ciclos diferentes; suportes documentais comuns em todo o agrupamento; coadjuvação; guião de procedimentos</w:t>
      </w:r>
      <w:r w:rsidR="004E170D">
        <w:rPr>
          <w:lang w:eastAsia="en-US"/>
        </w:rPr>
        <w:t>).</w:t>
      </w:r>
    </w:p>
    <w:p w14:paraId="68FB2445" w14:textId="77777777" w:rsidR="004E170D" w:rsidRDefault="004E170D" w:rsidP="004E170D">
      <w:pPr>
        <w:pStyle w:val="PargrafodaLista"/>
        <w:rPr>
          <w:color w:val="FF0000"/>
          <w:lang w:eastAsia="en-US"/>
        </w:rPr>
      </w:pPr>
    </w:p>
    <w:p w14:paraId="77C8FFBB" w14:textId="2DCB90A3" w:rsidR="004E170D" w:rsidRPr="004E170D" w:rsidRDefault="003F2159" w:rsidP="004E170D">
      <w:pPr>
        <w:rPr>
          <w:lang w:eastAsia="en-US"/>
        </w:rPr>
      </w:pPr>
      <w:r>
        <w:rPr>
          <w:lang w:eastAsia="en-US"/>
        </w:rPr>
        <w:t>F</w:t>
      </w:r>
      <w:r w:rsidR="004E170D" w:rsidRPr="004E170D">
        <w:rPr>
          <w:lang w:eastAsia="en-US"/>
        </w:rPr>
        <w:t>oram identificadas as seguintes Áreas de Excelência</w:t>
      </w:r>
      <w:r w:rsidR="004E170D">
        <w:rPr>
          <w:lang w:eastAsia="en-US"/>
        </w:rPr>
        <w:t xml:space="preserve"> pela EAA</w:t>
      </w:r>
      <w:r w:rsidR="004E170D" w:rsidRPr="004E170D">
        <w:rPr>
          <w:lang w:eastAsia="en-US"/>
        </w:rPr>
        <w:t>:</w:t>
      </w:r>
    </w:p>
    <w:p w14:paraId="75078E9C" w14:textId="77777777" w:rsidR="004E170D" w:rsidRPr="004E170D" w:rsidRDefault="004E170D" w:rsidP="004E170D">
      <w:pPr>
        <w:pStyle w:val="PargrafodaLista"/>
        <w:numPr>
          <w:ilvl w:val="0"/>
          <w:numId w:val="7"/>
        </w:numPr>
        <w:rPr>
          <w:lang w:eastAsia="en-US"/>
        </w:rPr>
      </w:pPr>
      <w:r w:rsidRPr="004E170D">
        <w:rPr>
          <w:lang w:eastAsia="en-US"/>
        </w:rPr>
        <w:t>Trabalho colaborativo, transversal e articulação vertical;</w:t>
      </w:r>
    </w:p>
    <w:p w14:paraId="3DF6E33E" w14:textId="77777777" w:rsidR="004E170D" w:rsidRPr="004E170D" w:rsidRDefault="004E170D" w:rsidP="004E170D">
      <w:pPr>
        <w:pStyle w:val="PargrafodaLista"/>
        <w:numPr>
          <w:ilvl w:val="0"/>
          <w:numId w:val="7"/>
        </w:numPr>
        <w:rPr>
          <w:lang w:eastAsia="en-US"/>
        </w:rPr>
      </w:pPr>
      <w:r w:rsidRPr="004E170D">
        <w:rPr>
          <w:lang w:eastAsia="en-US"/>
        </w:rPr>
        <w:t>Utilização das ferramentas digitais existentes;</w:t>
      </w:r>
    </w:p>
    <w:p w14:paraId="4378A301" w14:textId="77777777" w:rsidR="004E170D" w:rsidRPr="004E170D" w:rsidRDefault="004E170D" w:rsidP="004E170D">
      <w:pPr>
        <w:pStyle w:val="PargrafodaLista"/>
        <w:numPr>
          <w:ilvl w:val="0"/>
          <w:numId w:val="7"/>
        </w:numPr>
        <w:rPr>
          <w:lang w:eastAsia="en-US"/>
        </w:rPr>
      </w:pPr>
      <w:r w:rsidRPr="004E170D">
        <w:rPr>
          <w:lang w:eastAsia="en-US"/>
        </w:rPr>
        <w:t>Promoção de parcerias com entidades relevantes;</w:t>
      </w:r>
    </w:p>
    <w:p w14:paraId="06124345" w14:textId="77777777" w:rsidR="004E170D" w:rsidRPr="004E170D" w:rsidRDefault="004E170D" w:rsidP="004E170D">
      <w:pPr>
        <w:pStyle w:val="PargrafodaLista"/>
        <w:numPr>
          <w:ilvl w:val="0"/>
          <w:numId w:val="7"/>
        </w:numPr>
        <w:rPr>
          <w:lang w:eastAsia="en-US"/>
        </w:rPr>
      </w:pPr>
      <w:r w:rsidRPr="004E170D">
        <w:rPr>
          <w:lang w:eastAsia="en-US"/>
        </w:rPr>
        <w:t>Definição de metas e objetivos mensuráveis ao nível dos processos e resultados PPM/TEIP;</w:t>
      </w:r>
    </w:p>
    <w:p w14:paraId="22080928" w14:textId="13B6D1BC" w:rsidR="00E30EFD" w:rsidRDefault="004E170D" w:rsidP="004E170D">
      <w:pPr>
        <w:pStyle w:val="PargrafodaLista"/>
        <w:numPr>
          <w:ilvl w:val="0"/>
          <w:numId w:val="7"/>
        </w:numPr>
        <w:rPr>
          <w:lang w:eastAsia="en-US"/>
        </w:rPr>
      </w:pPr>
      <w:r w:rsidRPr="004E170D">
        <w:rPr>
          <w:lang w:eastAsia="en-US"/>
        </w:rPr>
        <w:t>Diversificação das ofertas de apoio prestado aos alunos.</w:t>
      </w:r>
      <w:r w:rsidR="00F42B0E" w:rsidRPr="004E170D">
        <w:rPr>
          <w:lang w:eastAsia="en-US"/>
        </w:rPr>
        <w:t xml:space="preserve"> </w:t>
      </w:r>
    </w:p>
    <w:p w14:paraId="6798E2B9" w14:textId="77777777" w:rsidR="003F2159" w:rsidRPr="004E170D" w:rsidRDefault="003F2159" w:rsidP="003F2159">
      <w:pPr>
        <w:ind w:left="360"/>
        <w:rPr>
          <w:lang w:eastAsia="en-US"/>
        </w:rPr>
      </w:pPr>
    </w:p>
    <w:p w14:paraId="3066ADB0" w14:textId="56C1C7E3" w:rsidR="001157A9" w:rsidRPr="00A43926" w:rsidRDefault="001157A9" w:rsidP="0061400C">
      <w:pPr>
        <w:pStyle w:val="Heading3N"/>
      </w:pPr>
      <w:bookmarkStart w:id="17" w:name="_Toc18453216"/>
      <w:r w:rsidRPr="00A43926">
        <w:lastRenderedPageBreak/>
        <w:t>Áreas de melhoria</w:t>
      </w:r>
      <w:bookmarkEnd w:id="17"/>
    </w:p>
    <w:p w14:paraId="0F3F9DBE" w14:textId="2FF47E02" w:rsidR="007919DB" w:rsidRPr="00A43926" w:rsidRDefault="00957CA1" w:rsidP="00E20C55">
      <w:pPr>
        <w:spacing w:after="120"/>
        <w:rPr>
          <w:rFonts w:eastAsia="Arial"/>
          <w:lang w:eastAsia="en-US"/>
        </w:rPr>
      </w:pPr>
      <w:r w:rsidRPr="00A43926">
        <w:rPr>
          <w:rFonts w:eastAsia="Arial"/>
          <w:lang w:eastAsia="en-US"/>
        </w:rPr>
        <w:t>No que diz respeito às áreas de melhoria</w:t>
      </w:r>
      <w:r w:rsidR="006740FD" w:rsidRPr="00A43926">
        <w:rPr>
          <w:rFonts w:eastAsia="Arial"/>
          <w:lang w:eastAsia="en-US"/>
        </w:rPr>
        <w:t xml:space="preserve"> nos Critérios de Meios</w:t>
      </w:r>
      <w:r w:rsidRPr="00A43926">
        <w:rPr>
          <w:rFonts w:eastAsia="Arial"/>
          <w:lang w:eastAsia="en-US"/>
        </w:rPr>
        <w:t>, foram identificadas as seguintes:</w:t>
      </w:r>
    </w:p>
    <w:p w14:paraId="25B8348A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>
        <w:rPr>
          <w:rFonts w:eastAsia="Arial"/>
          <w:lang w:eastAsia="en-US"/>
        </w:rPr>
        <w:t xml:space="preserve">Adotar </w:t>
      </w:r>
      <w:r w:rsidRPr="005626C3">
        <w:rPr>
          <w:rFonts w:eastAsia="Arial"/>
          <w:lang w:eastAsia="en-US"/>
        </w:rPr>
        <w:t>Caixa de Sugestões/Elogios</w:t>
      </w:r>
      <w:r>
        <w:rPr>
          <w:rFonts w:eastAsia="Arial"/>
          <w:lang w:eastAsia="en-US"/>
        </w:rPr>
        <w:t xml:space="preserve"> para os alunos e pais//EE; </w:t>
      </w:r>
    </w:p>
    <w:p w14:paraId="26C45AD1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>Apetrechar as bibliotecas dos Centros Escolares com computadores e internet de modo a ser possível o trabalho com uma turma;</w:t>
      </w:r>
    </w:p>
    <w:p w14:paraId="55DCBEBE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>Criar uma estratégia que dê visibilidade ao esforço do agrupamento no que respeita à reciclagem; substituição dos suportes impressos por suportes digitais</w:t>
      </w:r>
    </w:p>
    <w:p w14:paraId="108E6F6B" w14:textId="77777777" w:rsidR="003F2159" w:rsidRDefault="003F2159" w:rsidP="009974F8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9974F8">
        <w:rPr>
          <w:rFonts w:eastAsia="Arial"/>
          <w:lang w:eastAsia="en-US"/>
        </w:rPr>
        <w:t>Disponibilizar relatórios semestrais sobre incidentes relativos ao RGPD</w:t>
      </w:r>
      <w:r>
        <w:rPr>
          <w:rFonts w:eastAsia="Arial"/>
          <w:lang w:eastAsia="en-US"/>
        </w:rPr>
        <w:t>;</w:t>
      </w:r>
    </w:p>
    <w:p w14:paraId="43552108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>Divulgar todas as parcerias e atividades na página da escola;</w:t>
      </w:r>
    </w:p>
    <w:p w14:paraId="33E0FC7C" w14:textId="77777777" w:rsidR="003F2159" w:rsidRDefault="003F2159" w:rsidP="005475F6">
      <w:pPr>
        <w:pStyle w:val="PargrafodaLista"/>
        <w:numPr>
          <w:ilvl w:val="0"/>
          <w:numId w:val="15"/>
        </w:numPr>
        <w:spacing w:after="0" w:line="240" w:lineRule="auto"/>
        <w:ind w:right="284"/>
      </w:pPr>
      <w:r w:rsidRPr="005626C3">
        <w:rPr>
          <w:rFonts w:eastAsia="Arial"/>
          <w:lang w:eastAsia="en-US"/>
        </w:rPr>
        <w:t>Efetuar comparações com outras organizações</w:t>
      </w:r>
      <w:r>
        <w:rPr>
          <w:rFonts w:eastAsia="Arial"/>
          <w:lang w:eastAsia="en-US"/>
        </w:rPr>
        <w:t xml:space="preserve"> </w:t>
      </w:r>
      <w:r>
        <w:t>no âmbito da gestão de parcerias;</w:t>
      </w:r>
    </w:p>
    <w:p w14:paraId="5942ECF3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>Elaborar grelha de Excel com “Banco de Horas” (nº de horas que cada pessoa dedica a atividades não contempladas no seu horário: preparação de visitas de es</w:t>
      </w:r>
      <w:r>
        <w:rPr>
          <w:rFonts w:eastAsia="Arial"/>
          <w:lang w:eastAsia="en-US"/>
        </w:rPr>
        <w:t>tudo, de eventos...);</w:t>
      </w:r>
    </w:p>
    <w:p w14:paraId="77890030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>Encorajar os alunos e outros a participarem e realizarem atividades no âmbito do projeto Eco- Escolas;</w:t>
      </w:r>
    </w:p>
    <w:p w14:paraId="5DD93071" w14:textId="77777777" w:rsidR="003F2159" w:rsidRDefault="003F2159" w:rsidP="004E665F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 xml:space="preserve">Melhorar a transparência </w:t>
      </w:r>
      <w:r>
        <w:rPr>
          <w:rFonts w:eastAsia="Arial"/>
          <w:lang w:eastAsia="en-US"/>
        </w:rPr>
        <w:t xml:space="preserve">da organização </w:t>
      </w:r>
      <w:r w:rsidRPr="005626C3">
        <w:rPr>
          <w:rFonts w:eastAsia="Arial"/>
          <w:lang w:eastAsia="en-US"/>
        </w:rPr>
        <w:t>através da publicitação do orçamento da escola no site do AEVV</w:t>
      </w:r>
      <w:r>
        <w:rPr>
          <w:rFonts w:eastAsia="Arial"/>
          <w:lang w:eastAsia="en-US"/>
        </w:rPr>
        <w:t>,</w:t>
      </w:r>
      <w:r w:rsidRPr="005626C3">
        <w:rPr>
          <w:rFonts w:eastAsia="Arial"/>
          <w:lang w:eastAsia="en-US"/>
        </w:rPr>
        <w:t xml:space="preserve"> </w:t>
      </w:r>
      <w:r>
        <w:rPr>
          <w:rFonts w:eastAsia="Arial"/>
          <w:lang w:eastAsia="en-US"/>
        </w:rPr>
        <w:t xml:space="preserve">das </w:t>
      </w:r>
      <w:r w:rsidRPr="005626C3">
        <w:rPr>
          <w:rFonts w:eastAsia="Arial"/>
          <w:lang w:eastAsia="en-US"/>
        </w:rPr>
        <w:t xml:space="preserve">linhas orientadoras para a </w:t>
      </w:r>
      <w:r>
        <w:rPr>
          <w:rFonts w:eastAsia="Arial"/>
          <w:lang w:eastAsia="en-US"/>
        </w:rPr>
        <w:t xml:space="preserve">sua </w:t>
      </w:r>
      <w:r w:rsidRPr="005626C3">
        <w:rPr>
          <w:rFonts w:eastAsia="Arial"/>
          <w:lang w:eastAsia="en-US"/>
        </w:rPr>
        <w:t>elaboração</w:t>
      </w:r>
      <w:r>
        <w:rPr>
          <w:rFonts w:eastAsia="Arial"/>
          <w:lang w:eastAsia="en-US"/>
        </w:rPr>
        <w:t>, bem como de outros relatórios de interesse para a comunidade educativa;</w:t>
      </w:r>
    </w:p>
    <w:p w14:paraId="70243464" w14:textId="77777777" w:rsidR="003F2159" w:rsidRPr="00B2740D" w:rsidRDefault="003F2159" w:rsidP="00F001AE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616529">
        <w:rPr>
          <w:lang w:eastAsia="en-US"/>
        </w:rPr>
        <w:t>Melhorar as condições organizacionais e mate</w:t>
      </w:r>
      <w:r>
        <w:rPr>
          <w:lang w:eastAsia="en-US"/>
        </w:rPr>
        <w:t>riais para o trabalho em equipa através da c</w:t>
      </w:r>
      <w:r w:rsidRPr="00F001AE">
        <w:rPr>
          <w:lang w:eastAsia="en-US"/>
        </w:rPr>
        <w:t>riação de uma sala d</w:t>
      </w:r>
      <w:r>
        <w:rPr>
          <w:lang w:eastAsia="en-US"/>
        </w:rPr>
        <w:t>e trabalho devidamente equipada;</w:t>
      </w:r>
    </w:p>
    <w:p w14:paraId="37FADC43" w14:textId="77777777" w:rsidR="003F2159" w:rsidRDefault="003F2159" w:rsidP="00A96B8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>
        <w:rPr>
          <w:rFonts w:eastAsia="Arial"/>
          <w:lang w:eastAsia="en-US"/>
        </w:rPr>
        <w:t>Melhorar o apoio</w:t>
      </w:r>
      <w:r w:rsidRPr="00B2740D">
        <w:rPr>
          <w:rFonts w:eastAsia="Arial"/>
          <w:lang w:eastAsia="en-US"/>
        </w:rPr>
        <w:t xml:space="preserve"> </w:t>
      </w:r>
      <w:r>
        <w:rPr>
          <w:rFonts w:eastAsia="Arial"/>
          <w:lang w:eastAsia="en-US"/>
        </w:rPr>
        <w:t>a</w:t>
      </w:r>
      <w:r w:rsidRPr="00B2740D">
        <w:rPr>
          <w:rFonts w:eastAsia="Arial"/>
          <w:lang w:eastAsia="en-US"/>
        </w:rPr>
        <w:t>os novos colaboradores docentes e não docentes</w:t>
      </w:r>
      <w:r>
        <w:rPr>
          <w:rFonts w:eastAsia="Arial"/>
          <w:lang w:eastAsia="en-US"/>
        </w:rPr>
        <w:t xml:space="preserve"> através da c</w:t>
      </w:r>
      <w:r w:rsidRPr="00A96B83">
        <w:rPr>
          <w:rFonts w:eastAsia="Arial"/>
          <w:lang w:eastAsia="en-US"/>
        </w:rPr>
        <w:t>riação de um Guião de Acolhimento para os novos prof</w:t>
      </w:r>
      <w:r>
        <w:rPr>
          <w:rFonts w:eastAsia="Arial"/>
          <w:lang w:eastAsia="en-US"/>
        </w:rPr>
        <w:t>essore</w:t>
      </w:r>
      <w:r w:rsidRPr="00A96B83">
        <w:rPr>
          <w:rFonts w:eastAsia="Arial"/>
          <w:lang w:eastAsia="en-US"/>
        </w:rPr>
        <w:t>s/funcionários</w:t>
      </w:r>
      <w:r>
        <w:rPr>
          <w:rFonts w:eastAsia="Arial"/>
          <w:lang w:eastAsia="en-US"/>
        </w:rPr>
        <w:t>;</w:t>
      </w:r>
    </w:p>
    <w:p w14:paraId="2DE0BA9A" w14:textId="25DF83A4" w:rsidR="003F2159" w:rsidRPr="005626C3" w:rsidRDefault="003F2159" w:rsidP="004E170D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4E170D">
        <w:rPr>
          <w:rFonts w:eastAsia="Arial"/>
          <w:lang w:eastAsia="en-US"/>
        </w:rPr>
        <w:t>Monitorizar as reclamações e as respostas</w:t>
      </w:r>
      <w:r>
        <w:rPr>
          <w:rFonts w:eastAsia="Arial"/>
          <w:lang w:eastAsia="en-US"/>
        </w:rPr>
        <w:t>;</w:t>
      </w:r>
    </w:p>
    <w:p w14:paraId="21636BA1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 w:rsidRPr="005626C3">
        <w:rPr>
          <w:rFonts w:eastAsia="Arial"/>
          <w:lang w:eastAsia="en-US"/>
        </w:rPr>
        <w:t>Publicar relatórios com interesse para os alunos e pais/EE na página do Agrupamento;</w:t>
      </w:r>
    </w:p>
    <w:p w14:paraId="7E24D67A" w14:textId="77777777" w:rsidR="003F2159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>
        <w:rPr>
          <w:rFonts w:eastAsia="Arial"/>
          <w:lang w:eastAsia="en-US"/>
        </w:rPr>
        <w:t>Realizar palestra sobre l</w:t>
      </w:r>
      <w:r w:rsidRPr="005626C3">
        <w:rPr>
          <w:rFonts w:eastAsia="Arial"/>
          <w:lang w:eastAsia="en-US"/>
        </w:rPr>
        <w:t>iteracia digital para pais/EE</w:t>
      </w:r>
      <w:r>
        <w:rPr>
          <w:rFonts w:eastAsia="Arial"/>
          <w:lang w:eastAsia="en-US"/>
        </w:rPr>
        <w:t>;</w:t>
      </w:r>
    </w:p>
    <w:p w14:paraId="6645021A" w14:textId="77777777" w:rsidR="003F2159" w:rsidRPr="005626C3" w:rsidRDefault="003F2159" w:rsidP="005626C3">
      <w:pPr>
        <w:pStyle w:val="PargrafodaLista"/>
        <w:numPr>
          <w:ilvl w:val="0"/>
          <w:numId w:val="8"/>
        </w:numPr>
        <w:rPr>
          <w:rFonts w:eastAsia="Arial"/>
          <w:lang w:eastAsia="en-US"/>
        </w:rPr>
      </w:pPr>
      <w:r>
        <w:rPr>
          <w:rFonts w:eastAsia="Arial"/>
          <w:lang w:eastAsia="en-US"/>
        </w:rPr>
        <w:t>S</w:t>
      </w:r>
      <w:r w:rsidRPr="005626C3">
        <w:rPr>
          <w:rFonts w:eastAsia="Arial"/>
          <w:lang w:eastAsia="en-US"/>
        </w:rPr>
        <w:t>ubstitui</w:t>
      </w:r>
      <w:r>
        <w:rPr>
          <w:rFonts w:eastAsia="Arial"/>
          <w:lang w:eastAsia="en-US"/>
        </w:rPr>
        <w:t xml:space="preserve">r </w:t>
      </w:r>
      <w:r w:rsidRPr="005626C3">
        <w:rPr>
          <w:rFonts w:eastAsia="Arial"/>
          <w:lang w:eastAsia="en-US"/>
        </w:rPr>
        <w:t>os suportes impressos por suportes digitais</w:t>
      </w:r>
      <w:r>
        <w:rPr>
          <w:rFonts w:eastAsia="Arial"/>
          <w:lang w:eastAsia="en-US"/>
        </w:rPr>
        <w:t>;</w:t>
      </w:r>
    </w:p>
    <w:p w14:paraId="707C8C1F" w14:textId="0DBB5F1E" w:rsidR="005626C3" w:rsidRPr="004E170D" w:rsidRDefault="005626C3" w:rsidP="004E170D">
      <w:pPr>
        <w:rPr>
          <w:rFonts w:eastAsia="Arial"/>
          <w:lang w:eastAsia="en-US"/>
        </w:rPr>
      </w:pPr>
    </w:p>
    <w:p w14:paraId="209527A2" w14:textId="24598491" w:rsidR="00A43926" w:rsidRPr="004E170D" w:rsidRDefault="00A43926" w:rsidP="004E170D">
      <w:pPr>
        <w:spacing w:before="0" w:after="0" w:line="240" w:lineRule="auto"/>
        <w:ind w:left="360"/>
        <w:rPr>
          <w:rFonts w:eastAsia="Arial"/>
          <w:color w:val="FF0000"/>
          <w:lang w:eastAsia="en-US"/>
        </w:rPr>
      </w:pPr>
      <w:r w:rsidRPr="004E170D">
        <w:rPr>
          <w:rFonts w:eastAsia="Arial"/>
          <w:color w:val="FF0000"/>
          <w:lang w:eastAsia="en-US"/>
        </w:rPr>
        <w:br w:type="page"/>
      </w:r>
    </w:p>
    <w:p w14:paraId="6CEB3E2E" w14:textId="5F7866D4" w:rsidR="007919DB" w:rsidRDefault="007919DB" w:rsidP="007919DB">
      <w:pPr>
        <w:pStyle w:val="Ttulo2"/>
        <w:rPr>
          <w:rFonts w:eastAsia="Arial"/>
          <w:lang w:eastAsia="en-US"/>
        </w:rPr>
      </w:pPr>
      <w:bookmarkStart w:id="18" w:name="_Toc18453217"/>
      <w:r w:rsidRPr="00A43926">
        <w:rPr>
          <w:rFonts w:eastAsia="Arial"/>
          <w:lang w:eastAsia="en-US"/>
        </w:rPr>
        <w:lastRenderedPageBreak/>
        <w:t>Critérios de Resulta</w:t>
      </w:r>
      <w:r>
        <w:rPr>
          <w:rFonts w:eastAsia="Arial"/>
          <w:lang w:eastAsia="en-US"/>
        </w:rPr>
        <w:t>dos</w:t>
      </w:r>
      <w:bookmarkEnd w:id="18"/>
      <w:r>
        <w:rPr>
          <w:rFonts w:eastAsia="Arial"/>
          <w:lang w:eastAsia="en-US"/>
        </w:rPr>
        <w:t xml:space="preserve"> </w:t>
      </w:r>
    </w:p>
    <w:p w14:paraId="7D0959B6" w14:textId="636E59F6" w:rsidR="00F778A4" w:rsidRDefault="00F778A4" w:rsidP="0001507F">
      <w:pPr>
        <w:rPr>
          <w:rFonts w:eastAsia="Arial"/>
          <w:lang w:eastAsia="en-US"/>
        </w:rPr>
      </w:pPr>
      <w:r w:rsidRPr="00F778A4">
        <w:rPr>
          <w:rFonts w:eastAsia="Arial"/>
          <w:lang w:eastAsia="en-US"/>
        </w:rPr>
        <w:t xml:space="preserve">A partir do Critério 6 em diante, o enfoque da avaliação desloca-se dos Meios para os Resultados. Nos primeiros três subcritérios de </w:t>
      </w:r>
      <w:r w:rsidR="00672F2E">
        <w:rPr>
          <w:rFonts w:eastAsia="Arial"/>
          <w:lang w:eastAsia="en-US"/>
        </w:rPr>
        <w:t>R</w:t>
      </w:r>
      <w:r w:rsidRPr="00F778A4">
        <w:rPr>
          <w:rFonts w:eastAsia="Arial"/>
          <w:lang w:eastAsia="en-US"/>
        </w:rPr>
        <w:t xml:space="preserve">esultados medem-se as perceções: ou seja, o que os nossos colaboradores, alunos, pais/EE e a sociedade pensam da instituição. Existem também indicadores internos de desempenho que demonstram a forma como a instituição está a atuar em relação às metas fixadas – os </w:t>
      </w:r>
      <w:proofErr w:type="spellStart"/>
      <w:r w:rsidRPr="00253AFD">
        <w:rPr>
          <w:rFonts w:eastAsia="Arial"/>
          <w:i/>
          <w:lang w:eastAsia="en-US"/>
        </w:rPr>
        <w:t>outcomes</w:t>
      </w:r>
      <w:proofErr w:type="spellEnd"/>
      <w:r w:rsidRPr="00F778A4">
        <w:rPr>
          <w:rFonts w:eastAsia="Arial"/>
          <w:lang w:eastAsia="en-US"/>
        </w:rPr>
        <w:t>.</w:t>
      </w:r>
      <w:r w:rsidR="00BA43DA">
        <w:rPr>
          <w:rFonts w:eastAsia="Arial"/>
          <w:lang w:eastAsia="en-US"/>
        </w:rPr>
        <w:t xml:space="preserve"> A pontuaçã</w:t>
      </w:r>
      <w:r w:rsidR="0016530A">
        <w:rPr>
          <w:rFonts w:eastAsia="Arial"/>
          <w:lang w:eastAsia="en-US"/>
        </w:rPr>
        <w:t>o usada para estes Critérios te</w:t>
      </w:r>
      <w:r w:rsidR="00BA43DA">
        <w:rPr>
          <w:rFonts w:eastAsia="Arial"/>
          <w:lang w:eastAsia="en-US"/>
        </w:rPr>
        <w:t>m em linha de conta a evolução dos resultados da instituição educativa relativa a cada subcritério</w:t>
      </w:r>
      <w:r w:rsidR="003B6F74">
        <w:rPr>
          <w:rFonts w:eastAsia="Arial"/>
          <w:lang w:eastAsia="en-US"/>
        </w:rPr>
        <w:t xml:space="preserve"> e</w:t>
      </w:r>
      <w:r w:rsidR="00485B94">
        <w:rPr>
          <w:rFonts w:eastAsia="Arial"/>
          <w:lang w:eastAsia="en-US"/>
        </w:rPr>
        <w:t xml:space="preserve"> refletindo o desempenho da organização</w:t>
      </w:r>
      <w:r w:rsidR="003B6F74">
        <w:rPr>
          <w:rFonts w:eastAsia="Arial"/>
          <w:lang w:eastAsia="en-US"/>
        </w:rPr>
        <w:t>,</w:t>
      </w:r>
      <w:r w:rsidR="00485B94">
        <w:rPr>
          <w:rFonts w:eastAsia="Arial"/>
          <w:lang w:eastAsia="en-US"/>
        </w:rPr>
        <w:t xml:space="preserve"> </w:t>
      </w:r>
      <w:r w:rsidR="003B6F74">
        <w:rPr>
          <w:rFonts w:eastAsia="Arial"/>
          <w:lang w:eastAsia="en-US"/>
        </w:rPr>
        <w:t xml:space="preserve">em cada indicador, </w:t>
      </w:r>
      <w:r w:rsidR="00270C2A">
        <w:rPr>
          <w:rFonts w:eastAsia="Arial"/>
          <w:lang w:eastAsia="en-US"/>
        </w:rPr>
        <w:t>posicionando-o em estádios de</w:t>
      </w:r>
      <w:r w:rsidR="001A6CD0">
        <w:rPr>
          <w:rFonts w:eastAsia="Arial"/>
          <w:lang w:eastAsia="en-US"/>
        </w:rPr>
        <w:t xml:space="preserve"> R</w:t>
      </w:r>
      <w:r w:rsidR="00485B94">
        <w:rPr>
          <w:rFonts w:eastAsia="Arial"/>
          <w:lang w:eastAsia="en-US"/>
        </w:rPr>
        <w:t xml:space="preserve">etrocesso, </w:t>
      </w:r>
      <w:r w:rsidR="001A6CD0">
        <w:rPr>
          <w:rFonts w:eastAsia="Arial"/>
          <w:lang w:eastAsia="en-US"/>
        </w:rPr>
        <w:t>E</w:t>
      </w:r>
      <w:r w:rsidR="00485B94">
        <w:rPr>
          <w:rFonts w:eastAsia="Arial"/>
          <w:lang w:eastAsia="en-US"/>
        </w:rPr>
        <w:t>stabilidade</w:t>
      </w:r>
      <w:r w:rsidR="003B6F74">
        <w:rPr>
          <w:rFonts w:eastAsia="Arial"/>
          <w:lang w:eastAsia="en-US"/>
        </w:rPr>
        <w:t>,</w:t>
      </w:r>
      <w:r w:rsidR="00270C2A">
        <w:rPr>
          <w:rFonts w:eastAsia="Arial"/>
          <w:lang w:eastAsia="en-US"/>
        </w:rPr>
        <w:t xml:space="preserve"> Melhoria ou Excelência.</w:t>
      </w:r>
    </w:p>
    <w:p w14:paraId="3252DF23" w14:textId="2D1F2E8B" w:rsidR="00DF026F" w:rsidRDefault="0001507F" w:rsidP="000B0007">
      <w:pPr>
        <w:rPr>
          <w:rFonts w:eastAsia="Arial"/>
          <w:lang w:eastAsia="en-US"/>
        </w:rPr>
      </w:pPr>
      <w:r>
        <w:rPr>
          <w:rFonts w:eastAsia="Arial"/>
          <w:lang w:eastAsia="en-US"/>
        </w:rPr>
        <w:t>No que diz respeito aos Critérios de Resultados, a pontuação distribuiu-se da seguinte forma:</w:t>
      </w:r>
    </w:p>
    <w:p w14:paraId="463F25DC" w14:textId="2142D9A4" w:rsidR="00DF026F" w:rsidRDefault="003F2159" w:rsidP="00855002">
      <w:pPr>
        <w:pStyle w:val="Legenda"/>
        <w:jc w:val="left"/>
      </w:pPr>
      <w:r>
        <w:rPr>
          <w:noProof/>
          <w:lang w:eastAsia="pt-PT"/>
        </w:rPr>
        <w:drawing>
          <wp:inline distT="0" distB="0" distL="0" distR="0" wp14:anchorId="1CA4330F" wp14:editId="06DD12B5">
            <wp:extent cx="5731510" cy="4279900"/>
            <wp:effectExtent l="0" t="0" r="2540" b="635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8F0E6EF" w14:textId="59465ECF" w:rsidR="007313D9" w:rsidRPr="0074594F" w:rsidRDefault="00855002" w:rsidP="0074594F">
      <w:pPr>
        <w:pStyle w:val="Legenda"/>
        <w:jc w:val="left"/>
      </w:pPr>
      <w:r>
        <w:t xml:space="preserve">Gráfico </w:t>
      </w:r>
      <w:r w:rsidR="00927A65">
        <w:fldChar w:fldCharType="begin"/>
      </w:r>
      <w:r w:rsidR="00927A65">
        <w:instrText xml:space="preserve"> SEQ Gráfico \* ARABIC </w:instrText>
      </w:r>
      <w:r w:rsidR="00927A65">
        <w:fldChar w:fldCharType="separate"/>
      </w:r>
      <w:r w:rsidR="00B06BCC">
        <w:rPr>
          <w:noProof/>
        </w:rPr>
        <w:t>2</w:t>
      </w:r>
      <w:r w:rsidR="00927A65">
        <w:rPr>
          <w:noProof/>
        </w:rPr>
        <w:fldChar w:fldCharType="end"/>
      </w:r>
      <w:r>
        <w:t xml:space="preserve"> – Pontuação do</w:t>
      </w:r>
      <w:r w:rsidR="007313D9">
        <w:t>s Critérios de Resultados</w:t>
      </w:r>
    </w:p>
    <w:p w14:paraId="414058B0" w14:textId="77777777" w:rsidR="00F44074" w:rsidRDefault="00F44074" w:rsidP="00F44074">
      <w:pPr>
        <w:pStyle w:val="Heading3N"/>
      </w:pPr>
      <w:bookmarkStart w:id="19" w:name="_Toc18453218"/>
      <w:r w:rsidRPr="0061400C">
        <w:t>Pontos fortes</w:t>
      </w:r>
      <w:bookmarkEnd w:id="19"/>
    </w:p>
    <w:p w14:paraId="1FEB829B" w14:textId="77A9BCDA" w:rsidR="00186E31" w:rsidRPr="005452D1" w:rsidRDefault="00186E31" w:rsidP="00186E31">
      <w:pPr>
        <w:rPr>
          <w:lang w:eastAsia="en-US"/>
        </w:rPr>
      </w:pPr>
      <w:r w:rsidRPr="005452D1">
        <w:rPr>
          <w:lang w:eastAsia="en-US"/>
        </w:rPr>
        <w:t xml:space="preserve">Da análise efetuada, a EAA conclui que o Agrupamento apresenta um conjunto de boas práticas de </w:t>
      </w:r>
      <w:r w:rsidR="00DF026F" w:rsidRPr="005452D1">
        <w:rPr>
          <w:lang w:eastAsia="en-US"/>
        </w:rPr>
        <w:t>monitorização e avaliação de resultados</w:t>
      </w:r>
      <w:r w:rsidRPr="005452D1">
        <w:rPr>
          <w:lang w:eastAsia="en-US"/>
        </w:rPr>
        <w:t>, o que é evidenciado na pontuação atribuída ao nível dos Critérios de Meios. De facto:</w:t>
      </w:r>
    </w:p>
    <w:p w14:paraId="1A6BB127" w14:textId="1BB3C667" w:rsidR="003D3A58" w:rsidRPr="003D3A58" w:rsidRDefault="00FF684A" w:rsidP="00E114BC">
      <w:pPr>
        <w:pStyle w:val="PargrafodaLista"/>
        <w:numPr>
          <w:ilvl w:val="0"/>
          <w:numId w:val="10"/>
        </w:numPr>
        <w:spacing w:after="120"/>
        <w:contextualSpacing w:val="0"/>
        <w:rPr>
          <w:rFonts w:eastAsia="Arial"/>
          <w:lang w:eastAsia="en-US"/>
        </w:rPr>
      </w:pPr>
      <w:r w:rsidRPr="003D3A58">
        <w:rPr>
          <w:rFonts w:eastAsia="Arial"/>
          <w:lang w:eastAsia="en-US"/>
        </w:rPr>
        <w:t xml:space="preserve">Critério 6 </w:t>
      </w:r>
      <w:r w:rsidR="00077589" w:rsidRPr="003D3A58">
        <w:rPr>
          <w:rFonts w:eastAsia="Arial"/>
          <w:lang w:eastAsia="en-US"/>
        </w:rPr>
        <w:t>–</w:t>
      </w:r>
      <w:r w:rsidRPr="003D3A58">
        <w:rPr>
          <w:rFonts w:eastAsia="Arial"/>
          <w:lang w:eastAsia="en-US"/>
        </w:rPr>
        <w:t xml:space="preserve"> </w:t>
      </w:r>
      <w:r w:rsidR="00447050" w:rsidRPr="003D3A58">
        <w:rPr>
          <w:rFonts w:eastAsia="Arial"/>
          <w:lang w:eastAsia="en-US"/>
        </w:rPr>
        <w:t>Resultados orientados para o aluno e outras partes interessadas-chave</w:t>
      </w:r>
      <w:r w:rsidR="00E73BD9" w:rsidRPr="003D3A58">
        <w:rPr>
          <w:rFonts w:eastAsia="Arial"/>
          <w:lang w:eastAsia="en-US"/>
        </w:rPr>
        <w:t xml:space="preserve">. </w:t>
      </w:r>
      <w:r w:rsidR="00E92301" w:rsidRPr="003D3A58">
        <w:rPr>
          <w:rFonts w:eastAsia="Arial"/>
          <w:lang w:eastAsia="en-US"/>
        </w:rPr>
        <w:t xml:space="preserve">É medida a perceção </w:t>
      </w:r>
      <w:r w:rsidR="00E114BC" w:rsidRPr="00E114BC">
        <w:rPr>
          <w:rFonts w:eastAsia="Arial"/>
          <w:lang w:eastAsia="en-US"/>
        </w:rPr>
        <w:t>sobre os níveis de qualificações e resultados obtidos</w:t>
      </w:r>
      <w:r w:rsidR="00E114BC">
        <w:rPr>
          <w:rFonts w:eastAsia="Arial"/>
          <w:lang w:eastAsia="en-US"/>
        </w:rPr>
        <w:t>,</w:t>
      </w:r>
      <w:r w:rsidR="00E114BC" w:rsidRPr="00E114BC">
        <w:rPr>
          <w:rFonts w:eastAsia="Arial"/>
          <w:lang w:eastAsia="en-US"/>
        </w:rPr>
        <w:t xml:space="preserve"> </w:t>
      </w:r>
      <w:r w:rsidR="003D3A58" w:rsidRPr="003D3A58">
        <w:rPr>
          <w:rFonts w:eastAsia="Arial"/>
          <w:lang w:eastAsia="en-US"/>
        </w:rPr>
        <w:t>a qualidade dos serviços de apoio</w:t>
      </w:r>
      <w:r w:rsidR="00E114BC">
        <w:rPr>
          <w:rFonts w:eastAsia="Arial"/>
          <w:lang w:eastAsia="en-US"/>
        </w:rPr>
        <w:t xml:space="preserve"> e</w:t>
      </w:r>
      <w:r w:rsidR="003D3A58" w:rsidRPr="003D3A58">
        <w:rPr>
          <w:rFonts w:eastAsia="Arial"/>
          <w:lang w:eastAsia="en-US"/>
        </w:rPr>
        <w:t xml:space="preserve"> a confiança pública para com a instituição. </w:t>
      </w:r>
      <w:r w:rsidR="005452D1" w:rsidRPr="003D3A58">
        <w:rPr>
          <w:rFonts w:eastAsia="Arial"/>
          <w:lang w:eastAsia="en-US"/>
        </w:rPr>
        <w:t xml:space="preserve">É monitorizado </w:t>
      </w:r>
      <w:r w:rsidR="003D3A58" w:rsidRPr="003D3A58">
        <w:rPr>
          <w:rFonts w:eastAsia="Arial"/>
          <w:lang w:eastAsia="en-US"/>
        </w:rPr>
        <w:t>o número de canais de informação e sua eficiência.</w:t>
      </w:r>
    </w:p>
    <w:p w14:paraId="57AF2DC6" w14:textId="792C7BDC" w:rsidR="005E0F86" w:rsidRPr="0046750D" w:rsidRDefault="002038CA" w:rsidP="005E0F86">
      <w:pPr>
        <w:pStyle w:val="PargrafodaLista"/>
        <w:numPr>
          <w:ilvl w:val="0"/>
          <w:numId w:val="10"/>
        </w:numPr>
        <w:spacing w:after="120"/>
        <w:contextualSpacing w:val="0"/>
        <w:rPr>
          <w:rFonts w:eastAsia="Arial"/>
          <w:lang w:eastAsia="en-US"/>
        </w:rPr>
      </w:pPr>
      <w:r w:rsidRPr="0046750D">
        <w:rPr>
          <w:rFonts w:eastAsia="Arial"/>
          <w:lang w:eastAsia="en-US"/>
        </w:rPr>
        <w:lastRenderedPageBreak/>
        <w:t xml:space="preserve">Critério 7 – Resultados das pessoas.  </w:t>
      </w:r>
      <w:r w:rsidR="005452D1" w:rsidRPr="0046750D">
        <w:rPr>
          <w:rFonts w:eastAsia="Arial"/>
          <w:lang w:eastAsia="en-US"/>
        </w:rPr>
        <w:t>É</w:t>
      </w:r>
      <w:r w:rsidR="005E0F86" w:rsidRPr="0046750D">
        <w:rPr>
          <w:rFonts w:eastAsia="Arial"/>
          <w:lang w:eastAsia="en-US"/>
        </w:rPr>
        <w:t xml:space="preserve"> monitorizada a perceção sobre o desempenho global da instituição, o grau de envolvimento dos colaboradores nas atividades extracurriculares da instituição</w:t>
      </w:r>
      <w:r w:rsidR="00471C8A">
        <w:rPr>
          <w:rFonts w:eastAsia="Arial"/>
          <w:lang w:eastAsia="en-US"/>
        </w:rPr>
        <w:t xml:space="preserve"> e</w:t>
      </w:r>
      <w:r w:rsidR="005E0F86" w:rsidRPr="0046750D">
        <w:rPr>
          <w:rFonts w:eastAsia="Arial"/>
          <w:lang w:eastAsia="en-US"/>
        </w:rPr>
        <w:t xml:space="preserve"> </w:t>
      </w:r>
      <w:r w:rsidR="00471C8A">
        <w:rPr>
          <w:rFonts w:eastAsia="Arial"/>
          <w:lang w:eastAsia="en-US"/>
        </w:rPr>
        <w:t xml:space="preserve">a </w:t>
      </w:r>
      <w:r w:rsidR="005E0F86" w:rsidRPr="0046750D">
        <w:rPr>
          <w:rFonts w:eastAsia="Arial"/>
          <w:lang w:eastAsia="en-US"/>
        </w:rPr>
        <w:t>responsabilidade social da insti</w:t>
      </w:r>
      <w:r w:rsidR="008B74F2">
        <w:rPr>
          <w:rFonts w:eastAsia="Arial"/>
          <w:lang w:eastAsia="en-US"/>
        </w:rPr>
        <w:t>tuição</w:t>
      </w:r>
      <w:r w:rsidR="005E0F86" w:rsidRPr="0046750D">
        <w:rPr>
          <w:rFonts w:eastAsia="Arial"/>
          <w:lang w:eastAsia="en-US"/>
        </w:rPr>
        <w:t>.</w:t>
      </w:r>
    </w:p>
    <w:p w14:paraId="79EF60A0" w14:textId="1A52BC6D" w:rsidR="00895B6F" w:rsidRPr="0046750D" w:rsidRDefault="00BA5977" w:rsidP="0046750D">
      <w:pPr>
        <w:pStyle w:val="PargrafodaLista"/>
        <w:numPr>
          <w:ilvl w:val="0"/>
          <w:numId w:val="10"/>
        </w:numPr>
        <w:spacing w:after="120"/>
        <w:contextualSpacing w:val="0"/>
        <w:rPr>
          <w:rFonts w:eastAsia="Arial"/>
          <w:lang w:eastAsia="en-US"/>
        </w:rPr>
      </w:pPr>
      <w:r w:rsidRPr="0046750D">
        <w:rPr>
          <w:rFonts w:eastAsia="Arial"/>
          <w:lang w:eastAsia="en-US"/>
        </w:rPr>
        <w:t xml:space="preserve">Critério 8 – Resultados da responsabilidade social. </w:t>
      </w:r>
      <w:r w:rsidR="008B74F2">
        <w:rPr>
          <w:rFonts w:eastAsia="Arial"/>
          <w:lang w:eastAsia="en-US"/>
        </w:rPr>
        <w:t xml:space="preserve">É monitorizado </w:t>
      </w:r>
      <w:r w:rsidR="00895B6F" w:rsidRPr="0046750D">
        <w:rPr>
          <w:rFonts w:eastAsia="Arial"/>
          <w:lang w:eastAsia="en-US"/>
        </w:rPr>
        <w:t>o apoio social dedicado a al</w:t>
      </w:r>
      <w:r w:rsidR="0046750D" w:rsidRPr="0046750D">
        <w:rPr>
          <w:rFonts w:eastAsia="Arial"/>
          <w:lang w:eastAsia="en-US"/>
        </w:rPr>
        <w:t>unos socialmente desfavorecidos, bem como as ações para promover uma política de diversidade e de integração e aceitação de minorias étnicas.</w:t>
      </w:r>
    </w:p>
    <w:p w14:paraId="68653049" w14:textId="6191A690" w:rsidR="00C73E5B" w:rsidRPr="00854365" w:rsidRDefault="00BA5977" w:rsidP="00854365">
      <w:pPr>
        <w:pStyle w:val="PargrafodaLista"/>
        <w:numPr>
          <w:ilvl w:val="0"/>
          <w:numId w:val="10"/>
        </w:numPr>
        <w:spacing w:after="120"/>
        <w:rPr>
          <w:rFonts w:eastAsia="Arial"/>
          <w:lang w:eastAsia="en-US"/>
        </w:rPr>
      </w:pPr>
      <w:r w:rsidRPr="00854365">
        <w:rPr>
          <w:rFonts w:eastAsia="Arial"/>
          <w:lang w:eastAsia="en-US"/>
        </w:rPr>
        <w:t xml:space="preserve">Critério 9 – Resultados do desempenho-chave. </w:t>
      </w:r>
      <w:r w:rsidR="00E114BC" w:rsidRPr="00854365">
        <w:rPr>
          <w:rFonts w:eastAsia="Arial"/>
          <w:lang w:eastAsia="en-US"/>
        </w:rPr>
        <w:t xml:space="preserve">São </w:t>
      </w:r>
      <w:r w:rsidR="0016530A" w:rsidRPr="00854365">
        <w:rPr>
          <w:rFonts w:eastAsia="Arial"/>
          <w:lang w:eastAsia="en-US"/>
        </w:rPr>
        <w:t>monitorizad</w:t>
      </w:r>
      <w:r w:rsidR="00E114BC" w:rsidRPr="00854365">
        <w:rPr>
          <w:rFonts w:eastAsia="Arial"/>
          <w:lang w:eastAsia="en-US"/>
        </w:rPr>
        <w:t xml:space="preserve">os </w:t>
      </w:r>
      <w:r w:rsidRPr="00854365">
        <w:rPr>
          <w:rFonts w:eastAsia="Arial"/>
          <w:lang w:eastAsia="en-US"/>
        </w:rPr>
        <w:t xml:space="preserve">os resultados </w:t>
      </w:r>
      <w:r w:rsidR="00854365" w:rsidRPr="00854365">
        <w:rPr>
          <w:rFonts w:eastAsia="Arial"/>
          <w:lang w:eastAsia="en-US"/>
        </w:rPr>
        <w:t xml:space="preserve">internos </w:t>
      </w:r>
      <w:r w:rsidRPr="00854365">
        <w:rPr>
          <w:rFonts w:eastAsia="Arial"/>
          <w:lang w:eastAsia="en-US"/>
        </w:rPr>
        <w:t>dos alunos</w:t>
      </w:r>
      <w:r w:rsidR="00854365" w:rsidRPr="00854365">
        <w:rPr>
          <w:rFonts w:eastAsia="Arial"/>
          <w:lang w:eastAsia="en-US"/>
        </w:rPr>
        <w:t xml:space="preserve"> (sucesso)</w:t>
      </w:r>
      <w:r w:rsidR="00E114BC" w:rsidRPr="00854365">
        <w:rPr>
          <w:rFonts w:eastAsia="Arial"/>
          <w:lang w:eastAsia="en-US"/>
        </w:rPr>
        <w:t xml:space="preserve">, </w:t>
      </w:r>
      <w:r w:rsidR="00C73E5B" w:rsidRPr="00854365">
        <w:rPr>
          <w:rFonts w:eastAsia="Arial"/>
          <w:lang w:eastAsia="en-US"/>
        </w:rPr>
        <w:t xml:space="preserve">o cumprimento de metas </w:t>
      </w:r>
      <w:r w:rsidR="00E114BC" w:rsidRPr="00854365">
        <w:rPr>
          <w:rFonts w:eastAsia="Arial"/>
          <w:lang w:eastAsia="en-US"/>
        </w:rPr>
        <w:t xml:space="preserve">TEIP e </w:t>
      </w:r>
      <w:r w:rsidR="00854365" w:rsidRPr="00854365">
        <w:rPr>
          <w:rFonts w:eastAsia="Arial"/>
          <w:lang w:eastAsia="en-US"/>
        </w:rPr>
        <w:t>d</w:t>
      </w:r>
      <w:r w:rsidR="00E114BC" w:rsidRPr="00854365">
        <w:rPr>
          <w:rFonts w:eastAsia="Arial"/>
          <w:lang w:eastAsia="en-US"/>
        </w:rPr>
        <w:t>os projetos do AEVV.</w:t>
      </w:r>
      <w:r w:rsidR="00C73E5B" w:rsidRPr="00854365">
        <w:rPr>
          <w:rFonts w:eastAsia="Arial"/>
          <w:lang w:eastAsia="en-US"/>
        </w:rPr>
        <w:t xml:space="preserve"> </w:t>
      </w:r>
    </w:p>
    <w:p w14:paraId="34FA0477" w14:textId="77777777" w:rsidR="00854365" w:rsidRDefault="00854365" w:rsidP="00854365">
      <w:pPr>
        <w:rPr>
          <w:lang w:eastAsia="en-US"/>
        </w:rPr>
      </w:pPr>
    </w:p>
    <w:p w14:paraId="683EFDF5" w14:textId="672FA4AD" w:rsidR="00854365" w:rsidRPr="004E170D" w:rsidRDefault="00854365" w:rsidP="00854365">
      <w:pPr>
        <w:rPr>
          <w:lang w:eastAsia="en-US"/>
        </w:rPr>
      </w:pPr>
      <w:r>
        <w:rPr>
          <w:lang w:eastAsia="en-US"/>
        </w:rPr>
        <w:t>Foi</w:t>
      </w:r>
      <w:r w:rsidRPr="004E170D">
        <w:rPr>
          <w:lang w:eastAsia="en-US"/>
        </w:rPr>
        <w:t xml:space="preserve"> identificada</w:t>
      </w:r>
      <w:r>
        <w:rPr>
          <w:lang w:eastAsia="en-US"/>
        </w:rPr>
        <w:t xml:space="preserve"> a</w:t>
      </w:r>
      <w:r w:rsidRPr="004E170D">
        <w:rPr>
          <w:lang w:eastAsia="en-US"/>
        </w:rPr>
        <w:t xml:space="preserve"> seguinte </w:t>
      </w:r>
      <w:r>
        <w:rPr>
          <w:lang w:eastAsia="en-US"/>
        </w:rPr>
        <w:t>Área</w:t>
      </w:r>
      <w:r w:rsidRPr="004E170D">
        <w:rPr>
          <w:lang w:eastAsia="en-US"/>
        </w:rPr>
        <w:t xml:space="preserve"> de Excelência</w:t>
      </w:r>
      <w:r>
        <w:rPr>
          <w:lang w:eastAsia="en-US"/>
        </w:rPr>
        <w:t xml:space="preserve"> pela EAA</w:t>
      </w:r>
      <w:r w:rsidRPr="004E170D">
        <w:rPr>
          <w:lang w:eastAsia="en-US"/>
        </w:rPr>
        <w:t>:</w:t>
      </w:r>
    </w:p>
    <w:p w14:paraId="21DC98F3" w14:textId="6038E2EE" w:rsidR="00854365" w:rsidRPr="00854365" w:rsidRDefault="00854365" w:rsidP="00854365">
      <w:pPr>
        <w:pStyle w:val="PargrafodaLista"/>
        <w:numPr>
          <w:ilvl w:val="0"/>
          <w:numId w:val="10"/>
        </w:numPr>
        <w:spacing w:after="120"/>
        <w:rPr>
          <w:rFonts w:eastAsia="Arial"/>
          <w:lang w:eastAsia="en-US"/>
        </w:rPr>
      </w:pPr>
      <w:r w:rsidRPr="00854365">
        <w:rPr>
          <w:rFonts w:eastAsia="Arial"/>
          <w:lang w:eastAsia="en-US"/>
        </w:rPr>
        <w:t>Cumprimento das metas relativas aos resultados da avaliação interna e da grande maioria das metas PPM/TEIP.</w:t>
      </w:r>
    </w:p>
    <w:p w14:paraId="6E389FA7" w14:textId="77777777" w:rsidR="00AA6BE2" w:rsidRPr="00C74523" w:rsidRDefault="00AA6BE2" w:rsidP="00AA6BE2">
      <w:pPr>
        <w:rPr>
          <w:rFonts w:eastAsia="Arial"/>
          <w:color w:val="FF0000"/>
          <w:lang w:eastAsia="en-US"/>
        </w:rPr>
      </w:pPr>
    </w:p>
    <w:p w14:paraId="2D58083F" w14:textId="6E36ED39" w:rsidR="00F44074" w:rsidRPr="00DF026F" w:rsidRDefault="00F44074" w:rsidP="00F44074">
      <w:pPr>
        <w:pStyle w:val="Heading3N"/>
      </w:pPr>
      <w:bookmarkStart w:id="20" w:name="_Toc18453219"/>
      <w:r w:rsidRPr="00DF026F">
        <w:t>Áreas de melhoria</w:t>
      </w:r>
      <w:bookmarkEnd w:id="20"/>
    </w:p>
    <w:p w14:paraId="4C37A0C3" w14:textId="26E8F6C9" w:rsidR="006740FD" w:rsidRPr="005475F6" w:rsidRDefault="006740FD" w:rsidP="006740FD">
      <w:pPr>
        <w:rPr>
          <w:lang w:eastAsia="en-US"/>
        </w:rPr>
      </w:pPr>
      <w:r w:rsidRPr="00903A3D">
        <w:rPr>
          <w:lang w:eastAsia="en-US"/>
        </w:rPr>
        <w:t>N</w:t>
      </w:r>
      <w:r w:rsidR="00FC7ECB" w:rsidRPr="00903A3D">
        <w:rPr>
          <w:lang w:eastAsia="en-US"/>
        </w:rPr>
        <w:t>a</w:t>
      </w:r>
      <w:r w:rsidR="00186E31" w:rsidRPr="00903A3D">
        <w:rPr>
          <w:lang w:eastAsia="en-US"/>
        </w:rPr>
        <w:t xml:space="preserve"> análise efetuada, a EAA conclui que o Agrupamento está a necessitar de reforçar os mecanismos internos de avaliação dos resultados. </w:t>
      </w:r>
      <w:r w:rsidR="00FC7ECB" w:rsidRPr="00903A3D">
        <w:rPr>
          <w:lang w:eastAsia="en-US"/>
        </w:rPr>
        <w:t>N</w:t>
      </w:r>
      <w:r w:rsidRPr="00903A3D">
        <w:rPr>
          <w:lang w:eastAsia="en-US"/>
        </w:rPr>
        <w:t>os Critérios de Resultados foram identificadas as seguintes</w:t>
      </w:r>
      <w:r w:rsidR="00FC7ECB" w:rsidRPr="00903A3D">
        <w:rPr>
          <w:lang w:eastAsia="en-US"/>
        </w:rPr>
        <w:t xml:space="preserve"> áreas a </w:t>
      </w:r>
      <w:r w:rsidR="00FC7ECB" w:rsidRPr="005475F6">
        <w:rPr>
          <w:lang w:eastAsia="en-US"/>
        </w:rPr>
        <w:t>melhorar</w:t>
      </w:r>
      <w:r w:rsidRPr="005475F6">
        <w:rPr>
          <w:lang w:eastAsia="en-US"/>
        </w:rPr>
        <w:t>:</w:t>
      </w:r>
    </w:p>
    <w:p w14:paraId="71E21C3D" w14:textId="57395B10" w:rsidR="003F2159" w:rsidRPr="005475F6" w:rsidRDefault="003F2159" w:rsidP="005475F6">
      <w:pPr>
        <w:pStyle w:val="PargrafodaLista"/>
        <w:numPr>
          <w:ilvl w:val="0"/>
          <w:numId w:val="10"/>
        </w:numPr>
        <w:spacing w:after="120"/>
        <w:rPr>
          <w:lang w:eastAsia="en-US"/>
        </w:rPr>
      </w:pPr>
      <w:r w:rsidRPr="005475F6">
        <w:rPr>
          <w:rFonts w:eastAsia="Arial"/>
          <w:lang w:eastAsia="en-US"/>
        </w:rPr>
        <w:t>Diminuir</w:t>
      </w:r>
      <w:r w:rsidRPr="005475F6">
        <w:rPr>
          <w:lang w:eastAsia="en-US"/>
        </w:rPr>
        <w:t xml:space="preserve"> a burocracia através do uso das TIC e</w:t>
      </w:r>
      <w:r>
        <w:rPr>
          <w:lang w:eastAsia="en-US"/>
        </w:rPr>
        <w:t xml:space="preserve"> da simplificação dos processos;</w:t>
      </w:r>
    </w:p>
    <w:p w14:paraId="0A625264" w14:textId="2509AF75" w:rsidR="003F2159" w:rsidRPr="005475F6" w:rsidRDefault="003F2159" w:rsidP="005475F6">
      <w:pPr>
        <w:pStyle w:val="PargrafodaLista"/>
        <w:numPr>
          <w:ilvl w:val="0"/>
          <w:numId w:val="10"/>
        </w:numPr>
        <w:rPr>
          <w:rFonts w:eastAsia="Arial"/>
          <w:lang w:eastAsia="en-US"/>
        </w:rPr>
      </w:pPr>
      <w:r w:rsidRPr="005475F6">
        <w:rPr>
          <w:rFonts w:eastAsia="Arial"/>
          <w:lang w:eastAsia="en-US"/>
        </w:rPr>
        <w:t xml:space="preserve">Divulgar </w:t>
      </w:r>
      <w:r>
        <w:rPr>
          <w:rFonts w:eastAsia="Arial"/>
          <w:lang w:eastAsia="en-US"/>
        </w:rPr>
        <w:t xml:space="preserve">resultados sobre o programa </w:t>
      </w:r>
      <w:proofErr w:type="spellStart"/>
      <w:r>
        <w:rPr>
          <w:rFonts w:eastAsia="Arial"/>
          <w:lang w:eastAsia="en-US"/>
        </w:rPr>
        <w:t>Eco-</w:t>
      </w:r>
      <w:r w:rsidRPr="005475F6">
        <w:rPr>
          <w:rFonts w:eastAsia="Arial"/>
          <w:lang w:eastAsia="en-US"/>
        </w:rPr>
        <w:t>escolas</w:t>
      </w:r>
      <w:proofErr w:type="spellEnd"/>
      <w:r w:rsidRPr="005475F6">
        <w:rPr>
          <w:rFonts w:eastAsia="Arial"/>
          <w:lang w:eastAsia="en-US"/>
        </w:rPr>
        <w:t xml:space="preserve"> (Inquérito de Auditoria Ambiental; monitorização do plano de ação);</w:t>
      </w:r>
    </w:p>
    <w:p w14:paraId="78FF6E1D" w14:textId="77777777" w:rsidR="003F2159" w:rsidRPr="005475F6" w:rsidRDefault="003F2159" w:rsidP="005475F6">
      <w:pPr>
        <w:pStyle w:val="PargrafodaLista"/>
        <w:numPr>
          <w:ilvl w:val="0"/>
          <w:numId w:val="10"/>
        </w:numPr>
        <w:spacing w:after="120"/>
        <w:rPr>
          <w:rFonts w:eastAsia="Arial"/>
          <w:lang w:eastAsia="en-US"/>
        </w:rPr>
      </w:pPr>
      <w:r w:rsidRPr="005475F6">
        <w:rPr>
          <w:rFonts w:eastAsia="Arial"/>
          <w:lang w:eastAsia="en-US"/>
        </w:rPr>
        <w:t>Efetuar comparações com outras organizações no âmbito da qualidade dos serviços de apoio;</w:t>
      </w:r>
    </w:p>
    <w:p w14:paraId="7A3039AE" w14:textId="77777777" w:rsidR="003F2159" w:rsidRDefault="003F2159" w:rsidP="005475F6">
      <w:pPr>
        <w:pStyle w:val="PargrafodaLista"/>
        <w:numPr>
          <w:ilvl w:val="0"/>
          <w:numId w:val="10"/>
        </w:numPr>
        <w:spacing w:after="120"/>
        <w:rPr>
          <w:rFonts w:eastAsia="Arial"/>
          <w:lang w:eastAsia="en-US"/>
        </w:rPr>
      </w:pPr>
      <w:r w:rsidRPr="005475F6">
        <w:rPr>
          <w:rFonts w:eastAsia="Arial"/>
          <w:lang w:eastAsia="en-US"/>
        </w:rPr>
        <w:t>Monitorizar a eficácia das atividades desenvolvidas com os parceiros;</w:t>
      </w:r>
    </w:p>
    <w:p w14:paraId="2721BED3" w14:textId="303380CB" w:rsidR="003F2159" w:rsidRPr="005475F6" w:rsidRDefault="003F2159" w:rsidP="005475F6">
      <w:pPr>
        <w:pStyle w:val="PargrafodaLista"/>
        <w:numPr>
          <w:ilvl w:val="0"/>
          <w:numId w:val="10"/>
        </w:numPr>
        <w:spacing w:after="120"/>
        <w:rPr>
          <w:rFonts w:eastAsia="Arial"/>
          <w:lang w:eastAsia="en-US"/>
        </w:rPr>
      </w:pPr>
      <w:r>
        <w:rPr>
          <w:rFonts w:eastAsia="Arial"/>
          <w:lang w:eastAsia="en-US"/>
        </w:rPr>
        <w:t>S</w:t>
      </w:r>
      <w:r w:rsidRPr="005475F6">
        <w:rPr>
          <w:rFonts w:eastAsia="Arial"/>
          <w:lang w:eastAsia="en-US"/>
        </w:rPr>
        <w:t xml:space="preserve">ubstituir os suportes </w:t>
      </w:r>
      <w:r>
        <w:rPr>
          <w:rFonts w:eastAsia="Arial"/>
          <w:lang w:eastAsia="en-US"/>
        </w:rPr>
        <w:t>impressos por suportes digitais.</w:t>
      </w:r>
    </w:p>
    <w:p w14:paraId="3B888642" w14:textId="22B54D33" w:rsidR="00186E31" w:rsidRPr="004844E8" w:rsidRDefault="00186E31" w:rsidP="004844E8">
      <w:pPr>
        <w:ind w:left="360"/>
        <w:rPr>
          <w:lang w:eastAsia="en-US"/>
        </w:rPr>
      </w:pPr>
    </w:p>
    <w:p w14:paraId="0AB76CCE" w14:textId="7EF80EF4" w:rsidR="00A43926" w:rsidRDefault="00A43926">
      <w:pPr>
        <w:spacing w:before="0" w:after="0" w:line="240" w:lineRule="auto"/>
        <w:rPr>
          <w:rFonts w:eastAsia="Arial"/>
          <w:lang w:eastAsia="en-US"/>
        </w:rPr>
      </w:pPr>
      <w:r>
        <w:rPr>
          <w:rFonts w:eastAsia="Arial"/>
          <w:lang w:eastAsia="en-US"/>
        </w:rPr>
        <w:br w:type="page"/>
      </w:r>
    </w:p>
    <w:p w14:paraId="0D62A127" w14:textId="77777777" w:rsidR="008D49C9" w:rsidRPr="00DF026F" w:rsidRDefault="008D49C9" w:rsidP="008D49C9">
      <w:pPr>
        <w:rPr>
          <w:rFonts w:eastAsia="Arial"/>
          <w:lang w:eastAsia="en-US"/>
        </w:rPr>
      </w:pPr>
    </w:p>
    <w:p w14:paraId="592DB22F" w14:textId="107F20D8" w:rsidR="008D49C9" w:rsidRPr="00DF026F" w:rsidRDefault="008D7E60" w:rsidP="008D7E60">
      <w:pPr>
        <w:pStyle w:val="Ttulo2"/>
        <w:rPr>
          <w:rFonts w:eastAsia="Arial"/>
          <w:lang w:eastAsia="en-US"/>
        </w:rPr>
      </w:pPr>
      <w:bookmarkStart w:id="21" w:name="_Toc18453220"/>
      <w:r w:rsidRPr="00DF026F">
        <w:rPr>
          <w:rFonts w:eastAsia="Arial"/>
          <w:lang w:eastAsia="en-US"/>
        </w:rPr>
        <w:t>Resultados globais</w:t>
      </w:r>
      <w:bookmarkEnd w:id="21"/>
    </w:p>
    <w:p w14:paraId="781BB623" w14:textId="2E567F90" w:rsidR="008D7E60" w:rsidRDefault="00A43926" w:rsidP="008D7E60">
      <w:pPr>
        <w:rPr>
          <w:rFonts w:eastAsia="Arial"/>
          <w:lang w:eastAsia="en-US"/>
        </w:rPr>
      </w:pPr>
      <w:r>
        <w:rPr>
          <w:rFonts w:eastAsia="Arial"/>
          <w:lang w:eastAsia="en-US"/>
        </w:rPr>
        <w:t>Em termos globais</w:t>
      </w:r>
      <w:r w:rsidR="008D7E60" w:rsidRPr="00DF026F">
        <w:rPr>
          <w:rFonts w:eastAsia="Arial"/>
          <w:lang w:eastAsia="en-US"/>
        </w:rPr>
        <w:t>, temos:</w:t>
      </w:r>
    </w:p>
    <w:p w14:paraId="2072C038" w14:textId="2529138B" w:rsidR="00DF026F" w:rsidRDefault="00F56663" w:rsidP="008D7E60">
      <w:pPr>
        <w:rPr>
          <w:rFonts w:eastAsia="Arial"/>
          <w:lang w:eastAsia="en-US"/>
        </w:rPr>
      </w:pPr>
      <w:r>
        <w:rPr>
          <w:noProof/>
        </w:rPr>
        <w:drawing>
          <wp:inline distT="0" distB="0" distL="0" distR="0" wp14:anchorId="33DF854D" wp14:editId="27BB5E55">
            <wp:extent cx="5731510" cy="4478020"/>
            <wp:effectExtent l="0" t="0" r="2540" b="17780"/>
            <wp:docPr id="12" name="Grá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B69732B" w14:textId="003A3EF1" w:rsidR="008D7E60" w:rsidRDefault="00B06BCC" w:rsidP="00B06BCC">
      <w:pPr>
        <w:pStyle w:val="Legenda"/>
        <w:jc w:val="left"/>
      </w:pPr>
      <w:r>
        <w:t xml:space="preserve">Gráfico </w:t>
      </w:r>
      <w:r w:rsidR="00927A65">
        <w:fldChar w:fldCharType="begin"/>
      </w:r>
      <w:r w:rsidR="00927A65">
        <w:instrText xml:space="preserve"> SEQ Gráfico \* ARABIC </w:instrText>
      </w:r>
      <w:r w:rsidR="00927A65">
        <w:fldChar w:fldCharType="separate"/>
      </w:r>
      <w:r>
        <w:rPr>
          <w:noProof/>
        </w:rPr>
        <w:t>3</w:t>
      </w:r>
      <w:r w:rsidR="00927A65">
        <w:rPr>
          <w:noProof/>
        </w:rPr>
        <w:fldChar w:fldCharType="end"/>
      </w:r>
      <w:r>
        <w:t xml:space="preserve"> </w:t>
      </w:r>
      <w:r w:rsidR="00966F24">
        <w:t>–</w:t>
      </w:r>
      <w:r>
        <w:t xml:space="preserve"> </w:t>
      </w:r>
      <w:r w:rsidR="00966F24">
        <w:t>Pontuação CAF Educação</w:t>
      </w:r>
    </w:p>
    <w:p w14:paraId="6FFF6B18" w14:textId="77777777" w:rsidR="00B964A3" w:rsidRPr="00B964A3" w:rsidRDefault="00B964A3" w:rsidP="00B964A3">
      <w:pPr>
        <w:rPr>
          <w:lang w:eastAsia="en-US"/>
        </w:rPr>
      </w:pPr>
    </w:p>
    <w:p w14:paraId="48C99A76" w14:textId="4E6267E9" w:rsidR="004844E8" w:rsidRPr="009F4718" w:rsidRDefault="00DF0511" w:rsidP="00F44074">
      <w:pPr>
        <w:rPr>
          <w:rFonts w:eastAsia="Arial"/>
          <w:lang w:eastAsia="en-US"/>
        </w:rPr>
      </w:pPr>
      <w:r w:rsidRPr="009F4718">
        <w:rPr>
          <w:rFonts w:eastAsia="Arial"/>
          <w:lang w:eastAsia="en-US"/>
        </w:rPr>
        <w:t xml:space="preserve">As pontuações obtidas </w:t>
      </w:r>
      <w:r w:rsidR="004844E8" w:rsidRPr="009F4718">
        <w:rPr>
          <w:rFonts w:eastAsia="Arial"/>
          <w:lang w:eastAsia="en-US"/>
        </w:rPr>
        <w:t xml:space="preserve">são muito positivas, </w:t>
      </w:r>
      <w:r w:rsidR="009F4718" w:rsidRPr="009F4718">
        <w:rPr>
          <w:rFonts w:eastAsia="Arial"/>
          <w:lang w:eastAsia="en-US"/>
        </w:rPr>
        <w:t xml:space="preserve">sobretudo </w:t>
      </w:r>
      <w:r w:rsidR="004844E8" w:rsidRPr="009F4718">
        <w:rPr>
          <w:rFonts w:eastAsia="Arial"/>
          <w:lang w:eastAsia="en-US"/>
        </w:rPr>
        <w:t xml:space="preserve">nos critérios de meios. </w:t>
      </w:r>
    </w:p>
    <w:p w14:paraId="77B6F776" w14:textId="4FDB6BC2" w:rsidR="00F44074" w:rsidRPr="009F4718" w:rsidRDefault="004844E8" w:rsidP="00F44074">
      <w:pPr>
        <w:rPr>
          <w:rFonts w:eastAsia="Arial"/>
          <w:lang w:eastAsia="en-US"/>
        </w:rPr>
      </w:pPr>
      <w:r w:rsidRPr="009F4718">
        <w:rPr>
          <w:rFonts w:eastAsia="Arial"/>
          <w:lang w:eastAsia="en-US"/>
        </w:rPr>
        <w:t xml:space="preserve">Para estes resultados o </w:t>
      </w:r>
      <w:r w:rsidR="00DD5739" w:rsidRPr="009F4718">
        <w:rPr>
          <w:rFonts w:eastAsia="Arial"/>
          <w:lang w:eastAsia="en-US"/>
        </w:rPr>
        <w:t>AEVV</w:t>
      </w:r>
      <w:r w:rsidRPr="009F4718">
        <w:rPr>
          <w:rFonts w:eastAsia="Arial"/>
          <w:lang w:eastAsia="en-US"/>
        </w:rPr>
        <w:t xml:space="preserve"> contou com</w:t>
      </w:r>
      <w:r w:rsidR="00E32254" w:rsidRPr="009F4718">
        <w:rPr>
          <w:rFonts w:eastAsia="Arial"/>
          <w:lang w:eastAsia="en-US"/>
        </w:rPr>
        <w:t xml:space="preserve"> </w:t>
      </w:r>
      <w:r w:rsidRPr="009F4718">
        <w:rPr>
          <w:rFonts w:eastAsia="Arial"/>
          <w:lang w:eastAsia="en-US"/>
        </w:rPr>
        <w:t>os contributos do PD, do PND, d</w:t>
      </w:r>
      <w:r w:rsidR="00E32254" w:rsidRPr="009F4718">
        <w:rPr>
          <w:rFonts w:eastAsia="Arial"/>
          <w:lang w:eastAsia="en-US"/>
        </w:rPr>
        <w:t>os parceiros</w:t>
      </w:r>
      <w:r w:rsidRPr="009F4718">
        <w:rPr>
          <w:rFonts w:eastAsia="Arial"/>
          <w:lang w:eastAsia="en-US"/>
        </w:rPr>
        <w:t xml:space="preserve"> e</w:t>
      </w:r>
      <w:r w:rsidR="00E32254" w:rsidRPr="009F4718">
        <w:rPr>
          <w:rFonts w:eastAsia="Arial"/>
          <w:lang w:eastAsia="en-US"/>
        </w:rPr>
        <w:t xml:space="preserve"> das famílias</w:t>
      </w:r>
      <w:r w:rsidR="00B964A3" w:rsidRPr="009F4718">
        <w:rPr>
          <w:rFonts w:eastAsia="Arial"/>
          <w:lang w:eastAsia="en-US"/>
        </w:rPr>
        <w:t xml:space="preserve">, </w:t>
      </w:r>
      <w:r w:rsidRPr="009F4718">
        <w:rPr>
          <w:rFonts w:eastAsia="Arial"/>
          <w:lang w:eastAsia="en-US"/>
        </w:rPr>
        <w:t xml:space="preserve">bem como, de todos os </w:t>
      </w:r>
      <w:r w:rsidR="00B964A3" w:rsidRPr="009F4718">
        <w:rPr>
          <w:rFonts w:eastAsia="Arial"/>
          <w:lang w:eastAsia="en-US"/>
        </w:rPr>
        <w:t xml:space="preserve">alunos </w:t>
      </w:r>
      <w:r w:rsidRPr="009F4718">
        <w:rPr>
          <w:rFonts w:eastAsia="Arial"/>
          <w:lang w:eastAsia="en-US"/>
        </w:rPr>
        <w:t xml:space="preserve">através da </w:t>
      </w:r>
      <w:r w:rsidR="00B964A3" w:rsidRPr="009F4718">
        <w:rPr>
          <w:rFonts w:eastAsia="Arial"/>
          <w:lang w:eastAsia="en-US"/>
        </w:rPr>
        <w:t>sua atitude face à aprendizagem e ao futuro.</w:t>
      </w:r>
    </w:p>
    <w:p w14:paraId="275FDB8A" w14:textId="23760477" w:rsidR="00B964A3" w:rsidRDefault="00B964A3" w:rsidP="00F44074">
      <w:pPr>
        <w:rPr>
          <w:rFonts w:eastAsia="Arial"/>
          <w:lang w:eastAsia="en-US"/>
        </w:rPr>
      </w:pPr>
    </w:p>
    <w:p w14:paraId="2331F6E7" w14:textId="306713A2" w:rsidR="00542A75" w:rsidRPr="0019778F" w:rsidRDefault="00E91F6B" w:rsidP="00354D88">
      <w:pPr>
        <w:pStyle w:val="Ttulo1"/>
      </w:pPr>
      <w:bookmarkStart w:id="22" w:name="_Toc18453221"/>
      <w:bookmarkEnd w:id="14"/>
      <w:r>
        <w:lastRenderedPageBreak/>
        <w:t>Áreas</w:t>
      </w:r>
      <w:r w:rsidR="000F18AA" w:rsidRPr="0019778F">
        <w:t xml:space="preserve"> de melhoria </w:t>
      </w:r>
      <w:r w:rsidR="000856B2">
        <w:t>a implementar</w:t>
      </w:r>
      <w:r w:rsidR="007C3775">
        <w:rPr>
          <w:rStyle w:val="Refdenotaderodap"/>
        </w:rPr>
        <w:footnoteReference w:id="6"/>
      </w:r>
      <w:bookmarkEnd w:id="22"/>
    </w:p>
    <w:p w14:paraId="5CA80DBC" w14:textId="77777777" w:rsidR="00557762" w:rsidRDefault="000E2B87" w:rsidP="000E2B87">
      <w:r w:rsidRPr="00827989">
        <w:t xml:space="preserve">As escolas têm hoje, mais que nunca, </w:t>
      </w:r>
      <w:r>
        <w:t>que</w:t>
      </w:r>
      <w:r w:rsidRPr="00827989">
        <w:t xml:space="preserve"> dar resposta aos desafios de um mundo em permanente mudança. Neste contexto, é desejável que assumam a liderança de rumar a uma direção definida, com base em tomadas de decisão fundamentadas</w:t>
      </w:r>
      <w:r>
        <w:t xml:space="preserve"> – </w:t>
      </w:r>
      <w:r w:rsidRPr="00827989">
        <w:t>faz</w:t>
      </w:r>
      <w:r>
        <w:t>endo todo o</w:t>
      </w:r>
      <w:r w:rsidRPr="00827989">
        <w:t xml:space="preserve"> sentido que a </w:t>
      </w:r>
      <w:r>
        <w:t>organização escolar contemporânea</w:t>
      </w:r>
      <w:r w:rsidRPr="00827989">
        <w:t xml:space="preserve"> implemente periodicamente um processo de autoavaliação</w:t>
      </w:r>
      <w:r>
        <w:t>.</w:t>
      </w:r>
      <w:r w:rsidR="000F771A">
        <w:t xml:space="preserve"> </w:t>
      </w:r>
    </w:p>
    <w:p w14:paraId="66524291" w14:textId="398C766D" w:rsidR="000E2B87" w:rsidRPr="00827989" w:rsidRDefault="000E2B87" w:rsidP="000E2B87">
      <w:r>
        <w:t>Este processo deverá permitir analisar toda a abrangência da organização</w:t>
      </w:r>
      <w:r w:rsidRPr="00827989">
        <w:t xml:space="preserve">, com vista a encontrar os seus pontos fortes e áreas de melhoria, de forma a prestar, dentro das suas competências, o melhor serviço possível. </w:t>
      </w:r>
      <w:r>
        <w:t xml:space="preserve">Esta abordagem, ao ser efetuada recorrendo a ferramentas de </w:t>
      </w:r>
      <w:r w:rsidRPr="00EC3B90">
        <w:rPr>
          <w:i/>
        </w:rPr>
        <w:t xml:space="preserve">Total </w:t>
      </w:r>
      <w:proofErr w:type="spellStart"/>
      <w:r w:rsidRPr="00EC3B90">
        <w:rPr>
          <w:i/>
        </w:rPr>
        <w:t>Quality</w:t>
      </w:r>
      <w:proofErr w:type="spellEnd"/>
      <w:r w:rsidRPr="00EC3B90">
        <w:rPr>
          <w:i/>
        </w:rPr>
        <w:t xml:space="preserve"> Management</w:t>
      </w:r>
      <w:r>
        <w:t xml:space="preserve"> (TQM) e de melhoria contínua, permitirá a análise de dados internos e a criação de ferramentas credíveis de apoio à decisão.</w:t>
      </w:r>
    </w:p>
    <w:p w14:paraId="7CD0A2BE" w14:textId="27DB6E82" w:rsidR="000E2B87" w:rsidRDefault="000E2B87" w:rsidP="000E2B87">
      <w:r w:rsidRPr="00827989">
        <w:t>A melhoria contínua implica</w:t>
      </w:r>
      <w:r>
        <w:t>rá também</w:t>
      </w:r>
      <w:r w:rsidRPr="00827989">
        <w:t xml:space="preserve"> um esforço permanente de atualização de modo a que as escolas f</w:t>
      </w:r>
      <w:r>
        <w:t xml:space="preserve">iquem aptas a agir de forma </w:t>
      </w:r>
      <w:r w:rsidR="0016530A">
        <w:t>proa</w:t>
      </w:r>
      <w:r w:rsidR="0016530A" w:rsidRPr="00827989">
        <w:t>ctiva</w:t>
      </w:r>
      <w:r w:rsidRPr="00827989">
        <w:t>, antecipando as necess</w:t>
      </w:r>
      <w:r>
        <w:t>idades da comunidade educativa. Nesse sentido, existem algumas questões que deverão ser alvo de análise interna e monitorização contínua, a saber:</w:t>
      </w:r>
    </w:p>
    <w:p w14:paraId="6B004CB4" w14:textId="77777777" w:rsidR="000E2B87" w:rsidRDefault="000E2B87" w:rsidP="007C38E5">
      <w:pPr>
        <w:pStyle w:val="PargrafodaLista"/>
        <w:numPr>
          <w:ilvl w:val="0"/>
          <w:numId w:val="6"/>
        </w:numPr>
        <w:spacing w:before="240" w:after="160" w:line="360" w:lineRule="auto"/>
        <w:jc w:val="both"/>
      </w:pPr>
      <w:r>
        <w:t>Análise da estratégia de desenvolvimento dos objetivos internos (inscritos nos documentos orientadores);</w:t>
      </w:r>
    </w:p>
    <w:p w14:paraId="058B94FF" w14:textId="77777777" w:rsidR="000E2B87" w:rsidRDefault="000E2B87" w:rsidP="007C38E5">
      <w:pPr>
        <w:pStyle w:val="PargrafodaLista"/>
        <w:numPr>
          <w:ilvl w:val="0"/>
          <w:numId w:val="6"/>
        </w:numPr>
        <w:spacing w:before="240" w:after="160" w:line="360" w:lineRule="auto"/>
        <w:jc w:val="both"/>
      </w:pPr>
      <w:r>
        <w:t>Caraterização do desempenho escolar (resultados);</w:t>
      </w:r>
    </w:p>
    <w:p w14:paraId="56DFBB00" w14:textId="0C6ED475" w:rsidR="000E2B87" w:rsidRDefault="000E2B87" w:rsidP="007C38E5">
      <w:pPr>
        <w:pStyle w:val="PargrafodaLista"/>
        <w:numPr>
          <w:ilvl w:val="0"/>
          <w:numId w:val="6"/>
        </w:numPr>
        <w:spacing w:before="240" w:after="160" w:line="360" w:lineRule="auto"/>
        <w:jc w:val="both"/>
      </w:pPr>
      <w:r>
        <w:t>Diagnóstico interno com base no modelo CAF-Edu</w:t>
      </w:r>
      <w:r w:rsidR="000F771A">
        <w:t>cação</w:t>
      </w:r>
      <w:r>
        <w:t>;</w:t>
      </w:r>
    </w:p>
    <w:p w14:paraId="6015C9F6" w14:textId="77777777" w:rsidR="000E2B87" w:rsidRDefault="000E2B87" w:rsidP="007C38E5">
      <w:pPr>
        <w:pStyle w:val="PargrafodaLista"/>
        <w:numPr>
          <w:ilvl w:val="0"/>
          <w:numId w:val="6"/>
        </w:numPr>
        <w:spacing w:before="240" w:after="160" w:line="360" w:lineRule="auto"/>
        <w:jc w:val="both"/>
      </w:pPr>
      <w:r>
        <w:t>Apreciação do último Relatório da Avaliação Externa produzido pela IGEC (Inspeção Geral da Educação e Ciência);</w:t>
      </w:r>
    </w:p>
    <w:p w14:paraId="3EF1CFD6" w14:textId="77777777" w:rsidR="000E2B87" w:rsidRDefault="000E2B87" w:rsidP="007C38E5">
      <w:pPr>
        <w:pStyle w:val="PargrafodaLista"/>
        <w:numPr>
          <w:ilvl w:val="0"/>
          <w:numId w:val="6"/>
        </w:numPr>
        <w:spacing w:before="240" w:after="160" w:line="360" w:lineRule="auto"/>
        <w:jc w:val="both"/>
      </w:pPr>
      <w:r>
        <w:t>Análise de documentos e relatórios produzidos pelas diversas estruturas internas (nomeadamente PAM implementados).</w:t>
      </w:r>
    </w:p>
    <w:p w14:paraId="175C7160" w14:textId="77777777" w:rsidR="00557762" w:rsidRDefault="000E2B87" w:rsidP="000E2B87">
      <w:r>
        <w:t>Dessa análise resultará um plano de Ações de Melhoria (PAM) mais eficaz e alicerçado e toda a informação interna disponível.</w:t>
      </w:r>
      <w:r w:rsidR="005B11B0">
        <w:t xml:space="preserve"> </w:t>
      </w:r>
    </w:p>
    <w:p w14:paraId="0A2FD2D8" w14:textId="71158DF7" w:rsidR="000E2B87" w:rsidRDefault="000E2B87" w:rsidP="000E2B87">
      <w:r>
        <w:t xml:space="preserve">Em relação à análise dos resultados deste trabalho, desenvolvido com base no Modelo CAF-Edu, apontam-se, de seguida, </w:t>
      </w:r>
      <w:r w:rsidR="005B11B0">
        <w:t>as</w:t>
      </w:r>
      <w:r>
        <w:t xml:space="preserve"> áreas de intervenção prioritária</w:t>
      </w:r>
      <w:r w:rsidR="005B11B0">
        <w:t xml:space="preserve"> identificadas</w:t>
      </w:r>
      <w:r>
        <w:t>.</w:t>
      </w:r>
    </w:p>
    <w:p w14:paraId="219C9E02" w14:textId="77777777" w:rsidR="00420820" w:rsidRDefault="00420820">
      <w:pPr>
        <w:spacing w:before="0" w:after="0" w:line="240" w:lineRule="auto"/>
        <w:rPr>
          <w:rFonts w:eastAsiaTheme="minorEastAsia" w:cs="Arial"/>
          <w:bCs/>
          <w:color w:val="4F81BD" w:themeColor="accent1"/>
          <w:sz w:val="18"/>
          <w:szCs w:val="18"/>
          <w:lang w:eastAsia="en-US"/>
        </w:rPr>
      </w:pPr>
      <w:bookmarkStart w:id="23" w:name="_Toc346441844"/>
      <w:r>
        <w:br w:type="page"/>
      </w:r>
    </w:p>
    <w:p w14:paraId="3C3AB915" w14:textId="7FD175AE" w:rsidR="00E41FFC" w:rsidRDefault="000E2B87" w:rsidP="00E41FFC">
      <w:pPr>
        <w:pStyle w:val="Legenda"/>
      </w:pPr>
      <w:r w:rsidRPr="00A220FB">
        <w:lastRenderedPageBreak/>
        <w:t xml:space="preserve">Tabela </w:t>
      </w:r>
      <w:r w:rsidR="00927A65">
        <w:fldChar w:fldCharType="begin"/>
      </w:r>
      <w:r w:rsidR="00927A65">
        <w:instrText xml:space="preserve"> SEQ Tabela \* ARABIC </w:instrText>
      </w:r>
      <w:r w:rsidR="00927A65">
        <w:fldChar w:fldCharType="separate"/>
      </w:r>
      <w:r>
        <w:rPr>
          <w:noProof/>
        </w:rPr>
        <w:t>4</w:t>
      </w:r>
      <w:r w:rsidR="00927A65">
        <w:rPr>
          <w:noProof/>
        </w:rPr>
        <w:fldChar w:fldCharType="end"/>
      </w:r>
      <w:r w:rsidRPr="00A220FB">
        <w:t xml:space="preserve"> – </w:t>
      </w:r>
      <w:r w:rsidR="00557762">
        <w:t>I</w:t>
      </w:r>
      <w:r w:rsidRPr="00A220FB">
        <w:t>dentificação das áreas de melhoria</w:t>
      </w:r>
      <w:bookmarkEnd w:id="23"/>
    </w:p>
    <w:tbl>
      <w:tblPr>
        <w:tblStyle w:val="GridTable4-Accent11"/>
        <w:tblW w:w="9067" w:type="dxa"/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6520"/>
      </w:tblGrid>
      <w:tr w:rsidR="00E41FFC" w:rsidRPr="00E54168" w14:paraId="20B533B1" w14:textId="77777777" w:rsidTr="00295A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33DB2A21" w14:textId="77777777" w:rsidR="00E41FFC" w:rsidRPr="00E54168" w:rsidRDefault="00E41FFC" w:rsidP="00E41FFC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E54168">
              <w:rPr>
                <w:rFonts w:cs="Arial"/>
                <w:sz w:val="18"/>
                <w:szCs w:val="20"/>
              </w:rPr>
              <w:t>N.º</w:t>
            </w:r>
          </w:p>
        </w:tc>
        <w:tc>
          <w:tcPr>
            <w:tcW w:w="2013" w:type="dxa"/>
            <w:vAlign w:val="center"/>
          </w:tcPr>
          <w:p w14:paraId="79EC031C" w14:textId="77777777" w:rsidR="00E41FFC" w:rsidRPr="00E54168" w:rsidRDefault="00E41FFC" w:rsidP="00E41FFC">
            <w:pPr>
              <w:widowControl w:val="0"/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E54168">
              <w:rPr>
                <w:rFonts w:cs="Arial"/>
                <w:sz w:val="18"/>
                <w:szCs w:val="20"/>
              </w:rPr>
              <w:t>Origem</w:t>
            </w:r>
            <w:r w:rsidRPr="00E54168">
              <w:rPr>
                <w:rStyle w:val="Refdenotaderodap"/>
                <w:rFonts w:cs="Arial"/>
                <w:b w:val="0"/>
                <w:sz w:val="18"/>
                <w:szCs w:val="20"/>
              </w:rPr>
              <w:footnoteReference w:id="7"/>
            </w:r>
          </w:p>
        </w:tc>
        <w:tc>
          <w:tcPr>
            <w:tcW w:w="6520" w:type="dxa"/>
            <w:vAlign w:val="center"/>
          </w:tcPr>
          <w:p w14:paraId="6E40422E" w14:textId="77777777" w:rsidR="00E41FFC" w:rsidRPr="00E54168" w:rsidRDefault="00E41FFC" w:rsidP="00E41FFC">
            <w:pPr>
              <w:widowControl w:val="0"/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E54168">
              <w:rPr>
                <w:rFonts w:cs="Arial"/>
                <w:sz w:val="18"/>
                <w:szCs w:val="20"/>
              </w:rPr>
              <w:t>Descrição da área de Melhoria</w:t>
            </w:r>
          </w:p>
        </w:tc>
      </w:tr>
      <w:tr w:rsidR="00A13D44" w:rsidRPr="00E54168" w14:paraId="704DA568" w14:textId="77777777" w:rsidTr="004E66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5A94AB5A" w14:textId="77777777" w:rsidR="00A13D44" w:rsidRPr="00E54168" w:rsidRDefault="00A13D44" w:rsidP="008D2419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14:paraId="147E9049" w14:textId="77777777" w:rsidR="00A13D44" w:rsidRPr="004E665F" w:rsidRDefault="00A13D44" w:rsidP="004E665F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 xml:space="preserve">EAA </w:t>
            </w:r>
          </w:p>
        </w:tc>
        <w:tc>
          <w:tcPr>
            <w:tcW w:w="6520" w:type="dxa"/>
            <w:vAlign w:val="center"/>
          </w:tcPr>
          <w:p w14:paraId="56720C45" w14:textId="77777777" w:rsidR="00A13D44" w:rsidRPr="004E665F" w:rsidRDefault="00A13D44" w:rsidP="008D2419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  <w:highlight w:val="cyan"/>
              </w:rPr>
            </w:pPr>
            <w:r w:rsidRPr="004E665F">
              <w:rPr>
                <w:rFonts w:cs="Arial"/>
                <w:sz w:val="18"/>
                <w:szCs w:val="18"/>
              </w:rPr>
              <w:t>Elaborar manuais de procedimentos</w:t>
            </w:r>
          </w:p>
        </w:tc>
      </w:tr>
      <w:tr w:rsidR="00A13D44" w:rsidRPr="00E54168" w14:paraId="3A121387" w14:textId="77777777" w:rsidTr="004E6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6DCF67A9" w14:textId="24217EE8" w:rsidR="00A13D44" w:rsidRPr="00E54168" w:rsidRDefault="00A13D44" w:rsidP="00E41FFC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14:paraId="48C8B95A" w14:textId="77777777" w:rsidR="00A13D44" w:rsidRPr="004E665F" w:rsidRDefault="00A13D44" w:rsidP="00295A4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  <w:highlight w:val="cyan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577B8E61" w14:textId="77777777" w:rsidR="00A13D44" w:rsidRPr="004E665F" w:rsidRDefault="00A13D44" w:rsidP="001C19FA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highlight w:val="cyan"/>
              </w:rPr>
            </w:pPr>
            <w:r>
              <w:rPr>
                <w:rFonts w:cs="Arial"/>
                <w:sz w:val="18"/>
                <w:szCs w:val="18"/>
              </w:rPr>
              <w:t>Melhorar a</w:t>
            </w:r>
            <w:r w:rsidRPr="004E665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 imagem externa</w:t>
            </w:r>
            <w:r w:rsidRPr="004E665F">
              <w:rPr>
                <w:rFonts w:cs="Arial"/>
                <w:sz w:val="18"/>
                <w:szCs w:val="18"/>
              </w:rPr>
              <w:t xml:space="preserve"> do AEVV</w:t>
            </w:r>
          </w:p>
        </w:tc>
      </w:tr>
      <w:tr w:rsidR="00A13D44" w:rsidRPr="00E54168" w14:paraId="7480AD5A" w14:textId="77777777" w:rsidTr="004E66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6283F849" w14:textId="54C6804E" w:rsidR="00A13D44" w:rsidRPr="00E54168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14:paraId="7BD8E4FA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4AD55091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E665F">
              <w:rPr>
                <w:sz w:val="18"/>
                <w:szCs w:val="18"/>
              </w:rPr>
              <w:t>Melhorar a divulgação de informação e a transparência</w:t>
            </w:r>
          </w:p>
        </w:tc>
      </w:tr>
      <w:tr w:rsidR="00A13D44" w:rsidRPr="00E54168" w14:paraId="402F0028" w14:textId="77777777" w:rsidTr="004E6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07875E5E" w14:textId="7A32AC9C" w:rsidR="00A13D44" w:rsidRPr="00E54168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14:paraId="6F3BFB9C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Questionários</w:t>
            </w:r>
          </w:p>
        </w:tc>
        <w:tc>
          <w:tcPr>
            <w:tcW w:w="6520" w:type="dxa"/>
            <w:vAlign w:val="center"/>
          </w:tcPr>
          <w:p w14:paraId="6B308A1A" w14:textId="77777777" w:rsidR="00A13D44" w:rsidRPr="004E665F" w:rsidRDefault="00A13D44" w:rsidP="00A12635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4E665F">
              <w:rPr>
                <w:rFonts w:cs="Arial"/>
                <w:sz w:val="18"/>
                <w:szCs w:val="18"/>
              </w:rPr>
              <w:t>Melhorar as condições de acessibilidade dentro das escolas do AEVV</w:t>
            </w:r>
          </w:p>
        </w:tc>
      </w:tr>
      <w:tr w:rsidR="00A13D44" w:rsidRPr="00E54168" w14:paraId="37058686" w14:textId="77777777" w:rsidTr="004E66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6625C9FB" w14:textId="1E9877B3" w:rsidR="00A13D44" w:rsidRPr="00E54168" w:rsidRDefault="00A13D44" w:rsidP="008D2419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14:paraId="52C29F03" w14:textId="77777777" w:rsidR="00A13D44" w:rsidRPr="004E665F" w:rsidRDefault="00A13D44" w:rsidP="00295A4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0F5B2776" w14:textId="77777777" w:rsidR="00A13D44" w:rsidRPr="004E665F" w:rsidRDefault="00A13D44" w:rsidP="00B579F5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  <w:highlight w:val="cyan"/>
              </w:rPr>
            </w:pPr>
            <w:r w:rsidRPr="004E665F">
              <w:rPr>
                <w:rFonts w:cs="Arial"/>
                <w:sz w:val="18"/>
                <w:szCs w:val="18"/>
              </w:rPr>
              <w:t>Melhorar as condições para o trabalho colaborativo</w:t>
            </w:r>
          </w:p>
        </w:tc>
      </w:tr>
      <w:tr w:rsidR="00A13D44" w:rsidRPr="00E54168" w14:paraId="038E8CF8" w14:textId="77777777" w:rsidTr="004E6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6A06A668" w14:textId="56404D00" w:rsidR="00A13D44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14:paraId="1C2ADAEB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331D3BDE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4E665F">
              <w:rPr>
                <w:rFonts w:cs="Arial"/>
                <w:sz w:val="18"/>
                <w:szCs w:val="18"/>
              </w:rPr>
              <w:t>Melhorar o processo de preparação e dinamização do plano de formação profissional</w:t>
            </w:r>
          </w:p>
        </w:tc>
      </w:tr>
      <w:tr w:rsidR="00A13D44" w:rsidRPr="00E54168" w14:paraId="5A5D392A" w14:textId="77777777" w:rsidTr="004E66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0EC2A6FE" w14:textId="16B34C54" w:rsidR="00A13D44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14:paraId="5C8D07C8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297075A0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4E665F">
              <w:rPr>
                <w:rFonts w:cs="Arial"/>
                <w:sz w:val="18"/>
                <w:szCs w:val="18"/>
              </w:rPr>
              <w:t>Melhorar o processo de seleção das lideranças intermédias</w:t>
            </w:r>
          </w:p>
        </w:tc>
      </w:tr>
      <w:tr w:rsidR="00A13D44" w:rsidRPr="00E54168" w14:paraId="1AFDEF75" w14:textId="77777777" w:rsidTr="004E6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4566E962" w14:textId="63728F5E" w:rsidR="00A13D44" w:rsidRPr="00E54168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14:paraId="18142860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Questionários</w:t>
            </w:r>
          </w:p>
        </w:tc>
        <w:tc>
          <w:tcPr>
            <w:tcW w:w="6520" w:type="dxa"/>
            <w:vAlign w:val="center"/>
          </w:tcPr>
          <w:p w14:paraId="585DA132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4E665F">
              <w:rPr>
                <w:rFonts w:cs="Arial"/>
                <w:sz w:val="18"/>
                <w:szCs w:val="18"/>
              </w:rPr>
              <w:t>Mobilizar a comunidade para melhorar o desempenho do AEVV</w:t>
            </w:r>
          </w:p>
        </w:tc>
      </w:tr>
      <w:tr w:rsidR="00A13D44" w:rsidRPr="00E54168" w14:paraId="26AB94D9" w14:textId="77777777" w:rsidTr="004E66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1AD80B63" w14:textId="2C36570E" w:rsidR="00A13D44" w:rsidRPr="00E54168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14:paraId="6D398B10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5398C432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4E665F">
              <w:rPr>
                <w:rFonts w:cs="Arial"/>
                <w:sz w:val="18"/>
                <w:szCs w:val="18"/>
              </w:rPr>
              <w:t>Reforçar os mecanismos de auscultação da comunidade educativa</w:t>
            </w:r>
          </w:p>
        </w:tc>
      </w:tr>
      <w:tr w:rsidR="00A13D44" w:rsidRPr="00E54168" w14:paraId="5E79480E" w14:textId="77777777" w:rsidTr="004E6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1F7A04C7" w14:textId="7C4CF76F" w:rsidR="00A13D44" w:rsidRPr="00E54168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14:paraId="271605C2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12E7B78D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highlight w:val="cyan"/>
              </w:rPr>
            </w:pPr>
            <w:r w:rsidRPr="004E665F">
              <w:rPr>
                <w:rFonts w:cs="Arial"/>
                <w:sz w:val="18"/>
                <w:szCs w:val="18"/>
              </w:rPr>
              <w:t>Reforçar os mecanismos de avaliação do AEVV</w:t>
            </w:r>
          </w:p>
        </w:tc>
      </w:tr>
      <w:tr w:rsidR="00A13D44" w:rsidRPr="00E54168" w14:paraId="043C7512" w14:textId="77777777" w:rsidTr="004E66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6DCE24E3" w14:textId="6B1F4807" w:rsidR="00A13D44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14:paraId="186A1692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38F0AD7D" w14:textId="77777777" w:rsidR="00A13D44" w:rsidRPr="004E665F" w:rsidRDefault="00A13D44" w:rsidP="004E665F">
            <w:pPr>
              <w:widowControl w:val="0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Simplificar e desburocratizar</w:t>
            </w:r>
          </w:p>
        </w:tc>
      </w:tr>
      <w:tr w:rsidR="00A13D44" w:rsidRPr="00E54168" w14:paraId="29329F9A" w14:textId="77777777" w:rsidTr="004E665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14:paraId="1E63F328" w14:textId="604907CC" w:rsidR="00A13D44" w:rsidRDefault="00A13D44" w:rsidP="00682C6E">
            <w:pPr>
              <w:widowControl w:val="0"/>
              <w:spacing w:before="0" w:after="0"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14:paraId="7B74012C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20"/>
              </w:rPr>
            </w:pPr>
            <w:r w:rsidRPr="004E665F">
              <w:rPr>
                <w:rFonts w:cs="Arial"/>
                <w:sz w:val="18"/>
                <w:szCs w:val="20"/>
              </w:rPr>
              <w:t>EAA e Questionários</w:t>
            </w:r>
          </w:p>
        </w:tc>
        <w:tc>
          <w:tcPr>
            <w:tcW w:w="6520" w:type="dxa"/>
            <w:vAlign w:val="center"/>
          </w:tcPr>
          <w:p w14:paraId="2C5DE54E" w14:textId="77777777" w:rsidR="00A13D44" w:rsidRPr="004E665F" w:rsidRDefault="00A13D44" w:rsidP="00682C6E">
            <w:pPr>
              <w:widowControl w:val="0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4E665F">
              <w:rPr>
                <w:rFonts w:cs="Arial"/>
                <w:sz w:val="18"/>
                <w:szCs w:val="18"/>
              </w:rPr>
              <w:t>Tornar as aulas mais dinâmicas e interessantes</w:t>
            </w:r>
          </w:p>
        </w:tc>
      </w:tr>
    </w:tbl>
    <w:p w14:paraId="44081E38" w14:textId="56BD2B90" w:rsidR="000F58F0" w:rsidRPr="0014768F" w:rsidRDefault="0014768F" w:rsidP="00C9529F">
      <w:pPr>
        <w:spacing w:before="480"/>
        <w:rPr>
          <w:rFonts w:eastAsia="Arial"/>
          <w:lang w:eastAsia="en-US"/>
        </w:rPr>
      </w:pPr>
      <w:r w:rsidRPr="0014768F">
        <w:rPr>
          <w:rFonts w:eastAsia="Arial"/>
          <w:lang w:eastAsia="en-US"/>
        </w:rPr>
        <w:t xml:space="preserve">No documento </w:t>
      </w:r>
      <w:r>
        <w:rPr>
          <w:rFonts w:eastAsia="Arial"/>
          <w:lang w:eastAsia="en-US"/>
        </w:rPr>
        <w:t>“</w:t>
      </w:r>
      <w:r w:rsidRPr="0014768F">
        <w:rPr>
          <w:rFonts w:eastAsia="Arial"/>
          <w:lang w:eastAsia="en-US"/>
        </w:rPr>
        <w:t>Lista de sugestões de melhorias agrupadas por temas</w:t>
      </w:r>
      <w:r>
        <w:rPr>
          <w:rFonts w:eastAsia="Arial"/>
          <w:lang w:eastAsia="en-US"/>
        </w:rPr>
        <w:t xml:space="preserve">”, anexo, poderão ser consultadas as sugestões de melhoria recolhidas durante a autoavaliação que fundamentam a proposta de ações de melhoria acima apresentada. </w:t>
      </w:r>
    </w:p>
    <w:p w14:paraId="3A442497" w14:textId="26349AAB" w:rsidR="000F58F0" w:rsidRPr="009C78AA" w:rsidRDefault="000F58F0" w:rsidP="007E0EBA">
      <w:pPr>
        <w:spacing w:before="240"/>
        <w:rPr>
          <w:rFonts w:eastAsia="Arial"/>
          <w:lang w:eastAsia="en-US"/>
        </w:rPr>
      </w:pPr>
      <w:r w:rsidRPr="009C78AA">
        <w:rPr>
          <w:rFonts w:eastAsia="Arial"/>
          <w:lang w:eastAsia="en-US"/>
        </w:rPr>
        <w:t xml:space="preserve">Para além das </w:t>
      </w:r>
      <w:r w:rsidR="007E0EBA" w:rsidRPr="009C78AA">
        <w:rPr>
          <w:rFonts w:eastAsia="Arial"/>
          <w:lang w:eastAsia="en-US"/>
        </w:rPr>
        <w:t xml:space="preserve">áreas </w:t>
      </w:r>
      <w:r w:rsidR="0014768F" w:rsidRPr="009C78AA">
        <w:rPr>
          <w:rFonts w:eastAsia="Arial"/>
          <w:lang w:eastAsia="en-US"/>
        </w:rPr>
        <w:t xml:space="preserve">identificadas na Tabela 4 </w:t>
      </w:r>
      <w:r w:rsidR="007E0EBA" w:rsidRPr="009C78AA">
        <w:rPr>
          <w:rFonts w:eastAsia="Arial"/>
          <w:lang w:eastAsia="en-US"/>
        </w:rPr>
        <w:t xml:space="preserve">que exigem </w:t>
      </w:r>
      <w:r w:rsidRPr="009C78AA">
        <w:rPr>
          <w:rFonts w:eastAsia="Arial"/>
          <w:lang w:eastAsia="en-US"/>
        </w:rPr>
        <w:t>uma intervenç</w:t>
      </w:r>
      <w:r w:rsidR="007E0EBA" w:rsidRPr="009C78AA">
        <w:rPr>
          <w:rFonts w:eastAsia="Arial"/>
          <w:lang w:eastAsia="en-US"/>
        </w:rPr>
        <w:t>ão</w:t>
      </w:r>
      <w:r w:rsidRPr="009C78AA">
        <w:rPr>
          <w:rFonts w:eastAsia="Arial"/>
          <w:lang w:eastAsia="en-US"/>
        </w:rPr>
        <w:t xml:space="preserve"> </w:t>
      </w:r>
      <w:r w:rsidR="007E0EBA" w:rsidRPr="009C78AA">
        <w:rPr>
          <w:rFonts w:eastAsia="Arial"/>
          <w:lang w:eastAsia="en-US"/>
        </w:rPr>
        <w:t xml:space="preserve">programada </w:t>
      </w:r>
      <w:r w:rsidR="004844E8" w:rsidRPr="009C78AA">
        <w:rPr>
          <w:rFonts w:eastAsia="Arial"/>
          <w:lang w:eastAsia="en-US"/>
        </w:rPr>
        <w:t xml:space="preserve">por parte do </w:t>
      </w:r>
      <w:r w:rsidR="00DD5739">
        <w:rPr>
          <w:rFonts w:eastAsia="Arial"/>
          <w:lang w:eastAsia="en-US"/>
        </w:rPr>
        <w:t>AEVV</w:t>
      </w:r>
      <w:r w:rsidR="0014768F" w:rsidRPr="009C78AA">
        <w:rPr>
          <w:rFonts w:eastAsia="Arial"/>
          <w:lang w:eastAsia="en-US"/>
        </w:rPr>
        <w:t xml:space="preserve">, </w:t>
      </w:r>
      <w:r w:rsidR="007E0EBA" w:rsidRPr="009C78AA">
        <w:rPr>
          <w:rFonts w:eastAsia="Arial"/>
          <w:lang w:eastAsia="en-US"/>
        </w:rPr>
        <w:t>com alocação de recursos</w:t>
      </w:r>
      <w:r w:rsidR="0014768F" w:rsidRPr="009C78AA">
        <w:rPr>
          <w:rFonts w:eastAsia="Arial"/>
          <w:lang w:eastAsia="en-US"/>
        </w:rPr>
        <w:t>, por vezes significativos, bem como o acompanhamento das ações através de</w:t>
      </w:r>
      <w:r w:rsidR="007E0EBA" w:rsidRPr="009C78AA">
        <w:rPr>
          <w:rFonts w:eastAsia="Arial"/>
          <w:lang w:eastAsia="en-US"/>
        </w:rPr>
        <w:t xml:space="preserve"> metodologias de monitorização e avaliação, propõe-se que, na sequência da autoavaliação, o </w:t>
      </w:r>
      <w:r w:rsidR="00906051" w:rsidRPr="009C78AA">
        <w:rPr>
          <w:rFonts w:eastAsia="Arial"/>
          <w:lang w:eastAsia="en-US"/>
        </w:rPr>
        <w:t>agrupamento</w:t>
      </w:r>
      <w:r w:rsidR="007E0EBA" w:rsidRPr="009C78AA">
        <w:rPr>
          <w:rFonts w:eastAsia="Arial"/>
          <w:lang w:eastAsia="en-US"/>
        </w:rPr>
        <w:t xml:space="preserve"> promova a adoção de ações de melhoria rápidas, de baixo custo e com poucos recursos.</w:t>
      </w:r>
    </w:p>
    <w:p w14:paraId="4933E3A2" w14:textId="60DA5D3F" w:rsidR="007E0EBA" w:rsidRPr="009C78AA" w:rsidRDefault="007E0EBA" w:rsidP="007E0EBA">
      <w:pPr>
        <w:spacing w:before="240"/>
        <w:rPr>
          <w:rFonts w:eastAsia="Arial"/>
          <w:lang w:eastAsia="en-US"/>
        </w:rPr>
      </w:pPr>
      <w:r w:rsidRPr="009C78AA">
        <w:rPr>
          <w:rFonts w:eastAsia="Arial"/>
          <w:lang w:eastAsia="en-US"/>
        </w:rPr>
        <w:t>As ações seguintes</w:t>
      </w:r>
      <w:r w:rsidR="00906051" w:rsidRPr="009C78AA">
        <w:rPr>
          <w:rFonts w:eastAsia="Arial"/>
          <w:lang w:eastAsia="en-US"/>
        </w:rPr>
        <w:t xml:space="preserve"> (“</w:t>
      </w:r>
      <w:proofErr w:type="spellStart"/>
      <w:r w:rsidR="00906051" w:rsidRPr="009C78AA">
        <w:rPr>
          <w:rFonts w:eastAsia="Arial"/>
          <w:lang w:eastAsia="en-US"/>
        </w:rPr>
        <w:t>Quick</w:t>
      </w:r>
      <w:proofErr w:type="spellEnd"/>
      <w:r w:rsidR="00906051" w:rsidRPr="009C78AA">
        <w:rPr>
          <w:rFonts w:eastAsia="Arial"/>
          <w:lang w:eastAsia="en-US"/>
        </w:rPr>
        <w:t xml:space="preserve"> </w:t>
      </w:r>
      <w:proofErr w:type="spellStart"/>
      <w:r w:rsidR="00906051" w:rsidRPr="009C78AA">
        <w:rPr>
          <w:rFonts w:eastAsia="Arial"/>
          <w:lang w:eastAsia="en-US"/>
        </w:rPr>
        <w:t>Wins</w:t>
      </w:r>
      <w:proofErr w:type="spellEnd"/>
      <w:r w:rsidR="00906051" w:rsidRPr="009C78AA">
        <w:rPr>
          <w:rFonts w:eastAsia="Arial"/>
          <w:lang w:eastAsia="en-US"/>
        </w:rPr>
        <w:t>”)</w:t>
      </w:r>
      <w:r w:rsidRPr="009C78AA">
        <w:rPr>
          <w:rFonts w:eastAsia="Arial"/>
          <w:lang w:eastAsia="en-US"/>
        </w:rPr>
        <w:t xml:space="preserve"> </w:t>
      </w:r>
      <w:r w:rsidR="00023756" w:rsidRPr="009C78AA">
        <w:rPr>
          <w:rFonts w:eastAsia="Arial"/>
          <w:lang w:eastAsia="en-US"/>
        </w:rPr>
        <w:t>são</w:t>
      </w:r>
      <w:r w:rsidRPr="009C78AA">
        <w:rPr>
          <w:rFonts w:eastAsia="Arial"/>
          <w:lang w:eastAsia="en-US"/>
        </w:rPr>
        <w:t xml:space="preserve"> sugestões retiradas dos relatórios dos inquéritos de satisfação aplicados à comunidade educativa</w:t>
      </w:r>
      <w:r w:rsidR="009C78AA" w:rsidRPr="009C78AA">
        <w:rPr>
          <w:rFonts w:eastAsia="Arial"/>
          <w:lang w:eastAsia="en-US"/>
        </w:rPr>
        <w:t>, bem como da grelha de autoavaliação preenchida pela EAA</w:t>
      </w:r>
      <w:r w:rsidRPr="009C78AA">
        <w:rPr>
          <w:rFonts w:eastAsia="Arial"/>
          <w:lang w:eastAsia="en-US"/>
        </w:rPr>
        <w:t>.</w:t>
      </w:r>
      <w:r w:rsidR="00023756" w:rsidRPr="009C78AA">
        <w:rPr>
          <w:rFonts w:eastAsia="Arial"/>
          <w:lang w:eastAsia="en-US"/>
        </w:rPr>
        <w:t xml:space="preserve"> </w:t>
      </w:r>
      <w:r w:rsidRPr="009C78AA">
        <w:rPr>
          <w:rFonts w:eastAsia="Arial"/>
          <w:lang w:eastAsia="en-US"/>
        </w:rPr>
        <w:t>A sua implementação</w:t>
      </w:r>
      <w:r w:rsidR="00023756" w:rsidRPr="009C78AA">
        <w:rPr>
          <w:rFonts w:eastAsia="Arial"/>
          <w:lang w:eastAsia="en-US"/>
        </w:rPr>
        <w:t>,</w:t>
      </w:r>
      <w:r w:rsidRPr="009C78AA">
        <w:rPr>
          <w:rFonts w:eastAsia="Arial"/>
          <w:lang w:eastAsia="en-US"/>
        </w:rPr>
        <w:t xml:space="preserve"> logo após a aprovação do Relatório de Autoavaliação</w:t>
      </w:r>
      <w:r w:rsidR="00023756" w:rsidRPr="009C78AA">
        <w:rPr>
          <w:rFonts w:eastAsia="Arial"/>
          <w:lang w:eastAsia="en-US"/>
        </w:rPr>
        <w:t>,</w:t>
      </w:r>
      <w:r w:rsidRPr="009C78AA">
        <w:rPr>
          <w:rFonts w:eastAsia="Arial"/>
          <w:lang w:eastAsia="en-US"/>
        </w:rPr>
        <w:t xml:space="preserve"> constituirá um sinal de que o </w:t>
      </w:r>
      <w:r w:rsidR="00DD5739">
        <w:rPr>
          <w:rFonts w:eastAsia="Arial"/>
          <w:lang w:eastAsia="en-US"/>
        </w:rPr>
        <w:t>AEVV</w:t>
      </w:r>
      <w:r w:rsidRPr="009C78AA">
        <w:rPr>
          <w:rFonts w:eastAsia="Arial"/>
          <w:lang w:eastAsia="en-US"/>
        </w:rPr>
        <w:t xml:space="preserve"> está recetivo às sugestões da comunidade, está disponível para melhorar as suas práticas, bem como será uma evidência imediata de que o exercício de autoavaliação e a resposta aos questionários mereceu o esforço de todos. </w:t>
      </w:r>
    </w:p>
    <w:p w14:paraId="652F5F54" w14:textId="77777777" w:rsidR="00B579F5" w:rsidRDefault="00B579F5" w:rsidP="00BF2128">
      <w:pPr>
        <w:spacing w:before="360"/>
        <w:rPr>
          <w:rFonts w:eastAsia="Arial"/>
          <w:b/>
          <w:lang w:eastAsia="en-US"/>
        </w:rPr>
      </w:pPr>
      <w:r>
        <w:rPr>
          <w:rFonts w:eastAsia="Arial"/>
          <w:b/>
          <w:lang w:eastAsia="en-US"/>
        </w:rPr>
        <w:br w:type="page"/>
      </w:r>
    </w:p>
    <w:p w14:paraId="176C45C3" w14:textId="7DC0B6BD" w:rsidR="009C78AA" w:rsidRPr="00376A8E" w:rsidRDefault="009C78AA" w:rsidP="00BF2128">
      <w:pPr>
        <w:spacing w:before="360"/>
        <w:rPr>
          <w:rFonts w:cs="Arial"/>
          <w:b/>
        </w:rPr>
      </w:pPr>
      <w:proofErr w:type="spellStart"/>
      <w:r w:rsidRPr="00376A8E">
        <w:rPr>
          <w:rFonts w:eastAsia="Arial"/>
          <w:b/>
          <w:lang w:eastAsia="en-US"/>
        </w:rPr>
        <w:lastRenderedPageBreak/>
        <w:t>Quick</w:t>
      </w:r>
      <w:proofErr w:type="spellEnd"/>
      <w:r w:rsidRPr="00376A8E">
        <w:rPr>
          <w:rFonts w:cs="Arial"/>
          <w:b/>
        </w:rPr>
        <w:t xml:space="preserve"> </w:t>
      </w:r>
      <w:proofErr w:type="spellStart"/>
      <w:r w:rsidRPr="00376A8E">
        <w:rPr>
          <w:rFonts w:cs="Arial"/>
          <w:b/>
        </w:rPr>
        <w:t>Wins</w:t>
      </w:r>
      <w:proofErr w:type="spellEnd"/>
    </w:p>
    <w:p w14:paraId="54D105D5" w14:textId="77777777" w:rsidR="00677D4E" w:rsidRDefault="00677D4E" w:rsidP="00677D4E">
      <w:pPr>
        <w:pStyle w:val="PargrafodaLista"/>
        <w:numPr>
          <w:ilvl w:val="0"/>
          <w:numId w:val="14"/>
        </w:numPr>
        <w:spacing w:after="0" w:line="240" w:lineRule="auto"/>
        <w:ind w:right="284" w:hanging="357"/>
        <w:contextualSpacing w:val="0"/>
      </w:pPr>
      <w:r>
        <w:t>EAA – Elaborar g</w:t>
      </w:r>
      <w:r w:rsidRPr="005F7C2F">
        <w:t>relha de Excel com “Banco de Horas” (nº de horas que cada pessoa dedica a atividades não contempladas no seu horário: preparação de visitas de estudo, de eventos...)</w:t>
      </w:r>
      <w:r>
        <w:t xml:space="preserve">; </w:t>
      </w:r>
    </w:p>
    <w:p w14:paraId="71D9A487" w14:textId="77777777" w:rsidR="00677D4E" w:rsidRDefault="00677D4E" w:rsidP="00677D4E">
      <w:pPr>
        <w:pStyle w:val="PargrafodaLista"/>
        <w:numPr>
          <w:ilvl w:val="0"/>
          <w:numId w:val="14"/>
        </w:numPr>
        <w:spacing w:after="0" w:line="240" w:lineRule="auto"/>
        <w:ind w:right="284" w:hanging="357"/>
        <w:contextualSpacing w:val="0"/>
      </w:pPr>
      <w:r>
        <w:t xml:space="preserve">EAA – Encorajar os alunos e outros a participarem e realizarem atividades no âmbito do </w:t>
      </w:r>
      <w:r w:rsidRPr="009A6CC1">
        <w:t>projeto Eco- Escolas;</w:t>
      </w:r>
    </w:p>
    <w:p w14:paraId="4589BB50" w14:textId="77777777" w:rsidR="00677D4E" w:rsidRDefault="00677D4E" w:rsidP="00677D4E">
      <w:pPr>
        <w:pStyle w:val="PargrafodaLista"/>
        <w:numPr>
          <w:ilvl w:val="0"/>
          <w:numId w:val="14"/>
        </w:numPr>
        <w:spacing w:after="0" w:line="240" w:lineRule="auto"/>
        <w:ind w:right="284" w:hanging="357"/>
        <w:contextualSpacing w:val="0"/>
      </w:pPr>
      <w:r>
        <w:t>EAA - Realizar uma ação de curta duração / palestra sobre flexibilidade curricular e critérios de avaliação;</w:t>
      </w:r>
    </w:p>
    <w:p w14:paraId="4FE3D809" w14:textId="6AE7EEFD" w:rsidR="00677D4E" w:rsidRDefault="001C19FA" w:rsidP="00677D4E">
      <w:pPr>
        <w:pStyle w:val="PargrafodaLista"/>
        <w:numPr>
          <w:ilvl w:val="0"/>
          <w:numId w:val="14"/>
        </w:numPr>
        <w:spacing w:after="0" w:line="276" w:lineRule="auto"/>
        <w:ind w:right="284" w:hanging="357"/>
        <w:contextualSpacing w:val="0"/>
      </w:pPr>
      <w:r>
        <w:t>QUESTIONÁRIOS</w:t>
      </w:r>
      <w:r w:rsidR="00677D4E">
        <w:t xml:space="preserve"> - Articular com as entidades competentes para melhorar a rede de transportes públicos que serve o AEVV;</w:t>
      </w:r>
    </w:p>
    <w:p w14:paraId="72E3A14A" w14:textId="0364712D" w:rsidR="00677D4E" w:rsidRDefault="001C19FA" w:rsidP="00F57568">
      <w:pPr>
        <w:pStyle w:val="PargrafodaLista"/>
        <w:numPr>
          <w:ilvl w:val="0"/>
          <w:numId w:val="14"/>
        </w:numPr>
        <w:spacing w:after="0" w:line="276" w:lineRule="auto"/>
        <w:ind w:right="284"/>
        <w:contextualSpacing w:val="0"/>
      </w:pPr>
      <w:r>
        <w:t xml:space="preserve">QUESTIONÁRIOS </w:t>
      </w:r>
      <w:r w:rsidR="00677D4E">
        <w:t xml:space="preserve">- </w:t>
      </w:r>
      <w:r w:rsidR="00F57568" w:rsidRPr="00F57568">
        <w:t>Mobilizar as autoridades competentes para melhorar o estacionamento de viaturas junto à escola, bem como sensibilizar o PD, PND, pais/EE, fornecedores e comunidade local para o cumprimento de regras de ocupação do espaço público, em colaboração com as forças de segurança locais</w:t>
      </w:r>
      <w:r w:rsidR="00677D4E">
        <w:t>;</w:t>
      </w:r>
    </w:p>
    <w:p w14:paraId="21AF93CA" w14:textId="6A0D5EF1" w:rsidR="00677D4E" w:rsidRPr="00654A9F" w:rsidRDefault="001C19FA" w:rsidP="00677D4E">
      <w:pPr>
        <w:pStyle w:val="PargrafodaLista"/>
        <w:numPr>
          <w:ilvl w:val="0"/>
          <w:numId w:val="14"/>
        </w:numPr>
        <w:spacing w:after="0" w:line="276" w:lineRule="auto"/>
        <w:ind w:right="284" w:hanging="357"/>
        <w:contextualSpacing w:val="0"/>
      </w:pPr>
      <w:r>
        <w:t xml:space="preserve">QUESTIONÁRIOS </w:t>
      </w:r>
      <w:r w:rsidR="00677D4E">
        <w:t>– Colocar mais</w:t>
      </w:r>
      <w:r w:rsidR="00677D4E" w:rsidRPr="00AA26F6">
        <w:t xml:space="preserve"> </w:t>
      </w:r>
      <w:r w:rsidR="00677D4E">
        <w:t>pontos para l</w:t>
      </w:r>
      <w:r w:rsidR="00677D4E" w:rsidRPr="00AA26F6">
        <w:t xml:space="preserve">igação de computadores portáteis à </w:t>
      </w:r>
      <w:r w:rsidR="00677D4E">
        <w:t>corrente elétrica;</w:t>
      </w:r>
    </w:p>
    <w:p w14:paraId="67C56241" w14:textId="23B7ED2B" w:rsidR="00677D4E" w:rsidRDefault="001C19FA" w:rsidP="00677D4E">
      <w:pPr>
        <w:pStyle w:val="PargrafodaLista"/>
        <w:numPr>
          <w:ilvl w:val="0"/>
          <w:numId w:val="14"/>
        </w:numPr>
        <w:spacing w:after="0" w:line="276" w:lineRule="auto"/>
        <w:ind w:right="284" w:hanging="357"/>
        <w:contextualSpacing w:val="0"/>
      </w:pPr>
      <w:r>
        <w:t xml:space="preserve">QUESTIONÁRIOS </w:t>
      </w:r>
      <w:r w:rsidR="00677D4E">
        <w:t xml:space="preserve">- Avaliar qual o revestimento colocado no chão da escola que contribui para que </w:t>
      </w:r>
      <w:r w:rsidR="00677D4E" w:rsidRPr="00E91F1C">
        <w:t xml:space="preserve">não </w:t>
      </w:r>
      <w:r w:rsidR="00677D4E">
        <w:t xml:space="preserve">haja </w:t>
      </w:r>
      <w:r w:rsidR="00677D4E" w:rsidRPr="00E91F1C">
        <w:t>condições de higiene e segurança</w:t>
      </w:r>
      <w:r w:rsidR="00677D4E">
        <w:t>;</w:t>
      </w:r>
    </w:p>
    <w:p w14:paraId="4A479434" w14:textId="27DDC43D" w:rsidR="004E665F" w:rsidRDefault="004E665F" w:rsidP="00677D4E">
      <w:pPr>
        <w:pStyle w:val="PargrafodaLista"/>
        <w:numPr>
          <w:ilvl w:val="0"/>
          <w:numId w:val="14"/>
        </w:numPr>
        <w:spacing w:after="0" w:line="240" w:lineRule="auto"/>
        <w:ind w:right="284" w:hanging="357"/>
        <w:contextualSpacing w:val="0"/>
      </w:pPr>
      <w:r w:rsidRPr="00901532">
        <w:t>A</w:t>
      </w:r>
      <w:r>
        <w:t>valiar a possibilidade de:</w:t>
      </w:r>
    </w:p>
    <w:p w14:paraId="370D746B" w14:textId="3715D9E0" w:rsidR="004E665F" w:rsidRDefault="001C19FA" w:rsidP="00677D4E">
      <w:pPr>
        <w:pStyle w:val="PargrafodaLista"/>
        <w:numPr>
          <w:ilvl w:val="1"/>
          <w:numId w:val="14"/>
        </w:numPr>
        <w:spacing w:after="0" w:line="240" w:lineRule="auto"/>
        <w:ind w:right="284" w:hanging="357"/>
        <w:contextualSpacing w:val="0"/>
      </w:pPr>
      <w:r>
        <w:t xml:space="preserve">QUESTIONÁRIOS - </w:t>
      </w:r>
      <w:r w:rsidR="004E665F">
        <w:t>A</w:t>
      </w:r>
      <w:r w:rsidR="004E665F" w:rsidRPr="00901532">
        <w:t>umentar o número de horas de Educação Visual e Educação Tecnológica;</w:t>
      </w:r>
    </w:p>
    <w:p w14:paraId="1A380B6F" w14:textId="1CD18096" w:rsidR="004E665F" w:rsidRDefault="004E665F" w:rsidP="00677D4E">
      <w:pPr>
        <w:pStyle w:val="PargrafodaLista"/>
        <w:numPr>
          <w:ilvl w:val="1"/>
          <w:numId w:val="14"/>
        </w:numPr>
        <w:spacing w:after="0" w:line="240" w:lineRule="auto"/>
        <w:ind w:right="284" w:hanging="357"/>
        <w:contextualSpacing w:val="0"/>
      </w:pPr>
      <w:r>
        <w:t>EAA -</w:t>
      </w:r>
      <w:r w:rsidRPr="00A856DC">
        <w:t xml:space="preserve"> </w:t>
      </w:r>
      <w:r>
        <w:t>Contratar mais um psicólogo</w:t>
      </w:r>
      <w:r w:rsidR="005E5111">
        <w:t>;</w:t>
      </w:r>
    </w:p>
    <w:p w14:paraId="731B5DA4" w14:textId="34EFF73D" w:rsidR="004E665F" w:rsidRDefault="001C19FA" w:rsidP="00677D4E">
      <w:pPr>
        <w:pStyle w:val="PargrafodaLista"/>
        <w:numPr>
          <w:ilvl w:val="1"/>
          <w:numId w:val="14"/>
        </w:numPr>
        <w:spacing w:after="0" w:line="240" w:lineRule="auto"/>
        <w:ind w:right="284" w:hanging="357"/>
        <w:contextualSpacing w:val="0"/>
      </w:pPr>
      <w:r>
        <w:t xml:space="preserve">QUESTIONÁRIOS </w:t>
      </w:r>
      <w:r w:rsidR="004E665F">
        <w:t xml:space="preserve">- </w:t>
      </w:r>
      <w:r w:rsidR="004E665F" w:rsidRPr="00901532">
        <w:t xml:space="preserve">Ter mais funcionários; </w:t>
      </w:r>
    </w:p>
    <w:p w14:paraId="7BE43EE1" w14:textId="3DFAF6E4" w:rsidR="004E665F" w:rsidRDefault="001C19FA" w:rsidP="00677D4E">
      <w:pPr>
        <w:pStyle w:val="PargrafodaLista"/>
        <w:numPr>
          <w:ilvl w:val="1"/>
          <w:numId w:val="14"/>
        </w:numPr>
        <w:spacing w:after="0" w:line="240" w:lineRule="auto"/>
        <w:ind w:right="284" w:hanging="357"/>
        <w:contextualSpacing w:val="0"/>
      </w:pPr>
      <w:r>
        <w:t xml:space="preserve">QUESTIONÁRIOS </w:t>
      </w:r>
      <w:r w:rsidR="004E665F">
        <w:t xml:space="preserve">- </w:t>
      </w:r>
      <w:r w:rsidR="004E665F" w:rsidRPr="00901532">
        <w:t>Melhorar a segurança na escola de modo a prevenir acidentes;</w:t>
      </w:r>
    </w:p>
    <w:p w14:paraId="7E4D49ED" w14:textId="774B823A" w:rsidR="004E665F" w:rsidRPr="00901532" w:rsidRDefault="001C19FA" w:rsidP="00677D4E">
      <w:pPr>
        <w:pStyle w:val="PargrafodaLista"/>
        <w:numPr>
          <w:ilvl w:val="1"/>
          <w:numId w:val="14"/>
        </w:numPr>
        <w:spacing w:after="0" w:line="240" w:lineRule="auto"/>
        <w:ind w:right="284" w:hanging="357"/>
        <w:contextualSpacing w:val="0"/>
      </w:pPr>
      <w:r>
        <w:t xml:space="preserve">QUESTIONÁRIOS </w:t>
      </w:r>
      <w:r w:rsidR="004E665F">
        <w:t xml:space="preserve">- </w:t>
      </w:r>
      <w:r w:rsidR="004E665F" w:rsidRPr="00901532">
        <w:t>Aumentar as atividades, clubes e visitas de estudo;</w:t>
      </w:r>
      <w:r w:rsidR="004E665F">
        <w:t xml:space="preserve"> </w:t>
      </w:r>
    </w:p>
    <w:p w14:paraId="761A039A" w14:textId="053E8D0B" w:rsidR="004E665F" w:rsidRDefault="001C19FA" w:rsidP="00677D4E">
      <w:pPr>
        <w:pStyle w:val="PargrafodaLista"/>
        <w:numPr>
          <w:ilvl w:val="1"/>
          <w:numId w:val="14"/>
        </w:numPr>
        <w:spacing w:after="0" w:line="240" w:lineRule="auto"/>
        <w:ind w:right="284" w:hanging="357"/>
        <w:contextualSpacing w:val="0"/>
      </w:pPr>
      <w:r>
        <w:t xml:space="preserve">QUESTIONÁRIOS </w:t>
      </w:r>
      <w:r w:rsidR="004E665F">
        <w:t xml:space="preserve">- Abrir um bar na </w:t>
      </w:r>
      <w:r w:rsidR="005E5111">
        <w:t>escola que não tem este serviço.</w:t>
      </w:r>
    </w:p>
    <w:p w14:paraId="512A4BDE" w14:textId="75ECC062" w:rsidR="002A0107" w:rsidRPr="00BF2128" w:rsidRDefault="002A0107" w:rsidP="00B579F5">
      <w:pPr>
        <w:pStyle w:val="PargrafodaLista"/>
        <w:numPr>
          <w:ilvl w:val="1"/>
          <w:numId w:val="14"/>
        </w:numPr>
        <w:spacing w:before="0" w:after="0" w:line="240" w:lineRule="auto"/>
        <w:ind w:right="284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11B175C7" w14:textId="50C4C7A9" w:rsidR="00195F3B" w:rsidRPr="0019778F" w:rsidRDefault="000F18AA" w:rsidP="00354D88">
      <w:pPr>
        <w:pStyle w:val="Ttulo1"/>
      </w:pPr>
      <w:bookmarkStart w:id="24" w:name="_Toc18453222"/>
      <w:r w:rsidRPr="0019778F">
        <w:lastRenderedPageBreak/>
        <w:t>Conclusão</w:t>
      </w:r>
      <w:r w:rsidR="007C3775">
        <w:rPr>
          <w:rStyle w:val="Refdenotaderodap"/>
        </w:rPr>
        <w:footnoteReference w:id="8"/>
      </w:r>
      <w:bookmarkEnd w:id="24"/>
    </w:p>
    <w:p w14:paraId="6000154E" w14:textId="3777522F" w:rsidR="00973E20" w:rsidRDefault="00973E20" w:rsidP="00E00354">
      <w:pPr>
        <w:spacing w:before="40"/>
        <w:jc w:val="both"/>
        <w:rPr>
          <w:rFonts w:cs="Arial"/>
        </w:rPr>
      </w:pPr>
      <w:bookmarkStart w:id="25" w:name="_Hlk2984906"/>
    </w:p>
    <w:bookmarkEnd w:id="25"/>
    <w:p w14:paraId="04177753" w14:textId="11E7D3C3" w:rsidR="002A0107" w:rsidRDefault="0013379C" w:rsidP="00E00354">
      <w:pPr>
        <w:spacing w:before="40"/>
        <w:jc w:val="both"/>
        <w:rPr>
          <w:rFonts w:cs="Arial"/>
        </w:rPr>
      </w:pPr>
      <w:r>
        <w:rPr>
          <w:rFonts w:cs="Arial"/>
        </w:rPr>
        <w:t>O trabalho desenvolvido pela EAA permitiu concluir que:</w:t>
      </w:r>
    </w:p>
    <w:p w14:paraId="05B3A9F3" w14:textId="056CA5DD" w:rsidR="0013379C" w:rsidRDefault="0013379C" w:rsidP="0013379C">
      <w:pPr>
        <w:pStyle w:val="PargrafodaLista"/>
        <w:numPr>
          <w:ilvl w:val="0"/>
          <w:numId w:val="17"/>
        </w:numPr>
        <w:spacing w:before="40"/>
        <w:jc w:val="both"/>
        <w:rPr>
          <w:rFonts w:cs="Arial"/>
        </w:rPr>
      </w:pPr>
      <w:r>
        <w:rPr>
          <w:rFonts w:cs="Arial"/>
        </w:rPr>
        <w:t>O Agrupamento desenvolveu um trabalho bom/muito bom ao nível das práticas de gestão da instituição;</w:t>
      </w:r>
    </w:p>
    <w:p w14:paraId="3423BBF2" w14:textId="24359867" w:rsidR="0013379C" w:rsidRDefault="0013379C" w:rsidP="0013379C">
      <w:pPr>
        <w:pStyle w:val="PargrafodaLista"/>
        <w:numPr>
          <w:ilvl w:val="0"/>
          <w:numId w:val="17"/>
        </w:numPr>
        <w:spacing w:before="40"/>
        <w:jc w:val="both"/>
        <w:rPr>
          <w:rFonts w:cs="Arial"/>
        </w:rPr>
      </w:pPr>
      <w:r>
        <w:rPr>
          <w:rFonts w:cs="Arial"/>
        </w:rPr>
        <w:t>Os projetos são monitorizados e avaliados com regularidade</w:t>
      </w:r>
      <w:r w:rsidR="00277A43">
        <w:rPr>
          <w:rFonts w:cs="Arial"/>
        </w:rPr>
        <w:t>,</w:t>
      </w:r>
      <w:r>
        <w:rPr>
          <w:rFonts w:cs="Arial"/>
        </w:rPr>
        <w:t xml:space="preserve"> permitindo a melhoria do desempenho da organização;</w:t>
      </w:r>
    </w:p>
    <w:p w14:paraId="416D4939" w14:textId="2CB57F8D" w:rsidR="0013379C" w:rsidRDefault="0013379C" w:rsidP="0013379C">
      <w:pPr>
        <w:pStyle w:val="PargrafodaLista"/>
        <w:numPr>
          <w:ilvl w:val="0"/>
          <w:numId w:val="17"/>
        </w:numPr>
        <w:spacing w:before="40"/>
        <w:jc w:val="both"/>
        <w:rPr>
          <w:rFonts w:cs="Arial"/>
        </w:rPr>
      </w:pPr>
      <w:r>
        <w:rPr>
          <w:rFonts w:cs="Arial"/>
        </w:rPr>
        <w:t>A inovação e modernização são uma preocupação que se consubstancia nas Jornadas Educativas;</w:t>
      </w:r>
    </w:p>
    <w:p w14:paraId="49EB0C9A" w14:textId="35547021" w:rsidR="0013379C" w:rsidRDefault="00DC2858" w:rsidP="0013379C">
      <w:pPr>
        <w:pStyle w:val="PargrafodaLista"/>
        <w:numPr>
          <w:ilvl w:val="0"/>
          <w:numId w:val="17"/>
        </w:numPr>
        <w:spacing w:before="40"/>
        <w:jc w:val="both"/>
        <w:rPr>
          <w:rFonts w:cs="Arial"/>
        </w:rPr>
      </w:pPr>
      <w:r>
        <w:rPr>
          <w:rFonts w:cs="Arial"/>
        </w:rPr>
        <w:t>É dado grande relevo ao trabalho colaborativo e de articulação;</w:t>
      </w:r>
    </w:p>
    <w:p w14:paraId="035E81E7" w14:textId="55B25F4A" w:rsidR="00DC2858" w:rsidRDefault="00DC2858" w:rsidP="0013379C">
      <w:pPr>
        <w:pStyle w:val="PargrafodaLista"/>
        <w:numPr>
          <w:ilvl w:val="0"/>
          <w:numId w:val="17"/>
        </w:numPr>
        <w:spacing w:before="40"/>
        <w:jc w:val="both"/>
        <w:rPr>
          <w:rFonts w:cs="Arial"/>
        </w:rPr>
      </w:pPr>
      <w:r>
        <w:rPr>
          <w:rFonts w:cs="Arial"/>
        </w:rPr>
        <w:t>Há uma grande diversidade nas ofertas de apoio prestado aos alunos;</w:t>
      </w:r>
    </w:p>
    <w:p w14:paraId="36FE749F" w14:textId="605C9FAA" w:rsidR="00DC2858" w:rsidRDefault="00DC2858" w:rsidP="0013379C">
      <w:pPr>
        <w:pStyle w:val="PargrafodaLista"/>
        <w:numPr>
          <w:ilvl w:val="0"/>
          <w:numId w:val="17"/>
        </w:numPr>
        <w:spacing w:before="40"/>
        <w:jc w:val="both"/>
        <w:rPr>
          <w:rFonts w:cs="Arial"/>
        </w:rPr>
      </w:pPr>
      <w:r>
        <w:rPr>
          <w:rFonts w:cs="Arial"/>
        </w:rPr>
        <w:t>São cumpridas as metas relativas aos resultados da avaliação interna e da grande maioria das metas PPM/TEIP.</w:t>
      </w:r>
    </w:p>
    <w:p w14:paraId="5C662B20" w14:textId="37245DE4" w:rsidR="00DC2858" w:rsidRDefault="00EE46F5" w:rsidP="00DC2858">
      <w:pPr>
        <w:spacing w:before="40"/>
        <w:jc w:val="both"/>
        <w:rPr>
          <w:rFonts w:cs="Arial"/>
        </w:rPr>
      </w:pPr>
      <w:r>
        <w:rPr>
          <w:rFonts w:cs="Arial"/>
        </w:rPr>
        <w:t>Consideramos que o Agrupamento se deve orgulhar com os resultados obtidos</w:t>
      </w:r>
      <w:r w:rsidR="00277A43">
        <w:rPr>
          <w:rFonts w:cs="Arial"/>
        </w:rPr>
        <w:t>,</w:t>
      </w:r>
      <w:r>
        <w:rPr>
          <w:rFonts w:cs="Arial"/>
        </w:rPr>
        <w:t xml:space="preserve"> o que só pode servir de motivação para as melhorias que há a fazer.</w:t>
      </w:r>
    </w:p>
    <w:p w14:paraId="1BFF5461" w14:textId="7B91722E" w:rsidR="00EE46F5" w:rsidRDefault="00277A43" w:rsidP="00DC2858">
      <w:pPr>
        <w:spacing w:before="40"/>
        <w:jc w:val="both"/>
        <w:rPr>
          <w:rFonts w:cs="Arial"/>
        </w:rPr>
      </w:pPr>
      <w:r>
        <w:rPr>
          <w:rFonts w:cs="Arial"/>
        </w:rPr>
        <w:t>Os</w:t>
      </w:r>
      <w:r w:rsidR="00EE46F5">
        <w:rPr>
          <w:rFonts w:cs="Arial"/>
        </w:rPr>
        <w:t xml:space="preserve"> resultados devem-se ao esforço de todos aqueles que diariamente trabalham e colaboram para o sucesso: o pessoal docente, não docente, Pais/EE, alunos, parceiros e, naturalmente, a Direção do Agrupamento.</w:t>
      </w:r>
    </w:p>
    <w:p w14:paraId="687B3BC4" w14:textId="5E731E1D" w:rsidR="00EE46F5" w:rsidRDefault="00EE46F5" w:rsidP="00DC2858">
      <w:pPr>
        <w:spacing w:before="40"/>
        <w:jc w:val="both"/>
        <w:rPr>
          <w:rFonts w:cs="Arial"/>
        </w:rPr>
      </w:pPr>
      <w:r>
        <w:rPr>
          <w:rFonts w:cs="Arial"/>
        </w:rPr>
        <w:t>Lamentamos a fraca adesão dos Pais/EE ao inquérito que lhes era destinado no âmbito deste processo de avaliação.</w:t>
      </w:r>
    </w:p>
    <w:p w14:paraId="01571A2D" w14:textId="35F4D395" w:rsidR="00EE46F5" w:rsidRPr="00DC2858" w:rsidRDefault="00EE46F5" w:rsidP="00DC2858">
      <w:pPr>
        <w:spacing w:before="40"/>
        <w:jc w:val="both"/>
        <w:rPr>
          <w:rFonts w:cs="Arial"/>
        </w:rPr>
      </w:pPr>
      <w:r>
        <w:rPr>
          <w:rFonts w:cs="Arial"/>
        </w:rPr>
        <w:t>A EAA sentiu dificuldades em recolher a informação necessária para o desenvolvimento do seu trabalho e, por isso, salientamos a importância e a necessidade de cada grupo de trabalho fazer chegar, o mais cedo possível, os seus relatórios à EAA.</w:t>
      </w:r>
    </w:p>
    <w:p w14:paraId="3ED69454" w14:textId="77777777" w:rsidR="002A0107" w:rsidRDefault="002A0107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7E3E2C25" w14:textId="41196DDD" w:rsidR="0031278A" w:rsidRDefault="004445DD" w:rsidP="00262624">
      <w:pPr>
        <w:pStyle w:val="Ttulo1"/>
      </w:pPr>
      <w:bookmarkStart w:id="26" w:name="Apendices"/>
      <w:bookmarkStart w:id="27" w:name="_Toc18453223"/>
      <w:r>
        <w:lastRenderedPageBreak/>
        <w:t>Apêndices</w:t>
      </w:r>
      <w:bookmarkEnd w:id="26"/>
      <w:r w:rsidR="007F3EF2">
        <w:rPr>
          <w:rStyle w:val="Refdenotaderodap"/>
        </w:rPr>
        <w:footnoteReference w:id="9"/>
      </w:r>
      <w:bookmarkEnd w:id="27"/>
    </w:p>
    <w:p w14:paraId="07988ECE" w14:textId="77777777" w:rsidR="00812206" w:rsidRPr="00812206" w:rsidRDefault="00812206" w:rsidP="00812206"/>
    <w:p w14:paraId="389E13AE" w14:textId="2365DED7" w:rsidR="008848B8" w:rsidRDefault="008848B8" w:rsidP="007F3EF2">
      <w:pPr>
        <w:spacing w:before="40"/>
        <w:rPr>
          <w:rFonts w:cs="Arial"/>
        </w:rPr>
      </w:pPr>
    </w:p>
    <w:p w14:paraId="19A7BC8F" w14:textId="77777777" w:rsidR="008848B8" w:rsidRDefault="008848B8" w:rsidP="007F3EF2">
      <w:pPr>
        <w:spacing w:before="40"/>
        <w:rPr>
          <w:rFonts w:cs="Arial"/>
        </w:rPr>
        <w:sectPr w:rsidR="008848B8" w:rsidSect="0004435A"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1440" w:right="1440" w:bottom="1440" w:left="1440" w:header="0" w:footer="851" w:gutter="0"/>
          <w:cols w:space="708"/>
          <w:titlePg/>
          <w:docGrid w:linePitch="360"/>
        </w:sectPr>
      </w:pPr>
    </w:p>
    <w:p w14:paraId="004DB237" w14:textId="77777777" w:rsidR="0093243D" w:rsidRDefault="0093243D" w:rsidP="0093243D">
      <w:pPr>
        <w:pStyle w:val="Ttulo2"/>
      </w:pPr>
      <w:bookmarkStart w:id="28" w:name="Modelo_CAF_Educação"/>
      <w:bookmarkStart w:id="29" w:name="_Toc18453224"/>
      <w:r>
        <w:lastRenderedPageBreak/>
        <w:t>A CAF Educação</w:t>
      </w:r>
      <w:bookmarkEnd w:id="28"/>
      <w:bookmarkEnd w:id="29"/>
    </w:p>
    <w:p w14:paraId="3FBA9157" w14:textId="77777777" w:rsidR="0093243D" w:rsidRDefault="0093243D" w:rsidP="0093243D">
      <w:r w:rsidRPr="00BB40CC">
        <w:t>A CAF</w:t>
      </w:r>
      <w:r>
        <w:t>-Edu</w:t>
      </w:r>
      <w:r w:rsidRPr="00BB40CC">
        <w:t xml:space="preserve"> é uma metodologia simplificada do Modelo de Excelência da </w:t>
      </w:r>
      <w:proofErr w:type="spellStart"/>
      <w:r w:rsidRPr="00BB40CC">
        <w:rPr>
          <w:i/>
        </w:rPr>
        <w:t>European</w:t>
      </w:r>
      <w:proofErr w:type="spellEnd"/>
      <w:r w:rsidRPr="00BB40CC">
        <w:rPr>
          <w:i/>
        </w:rPr>
        <w:t xml:space="preserve"> Foundation for </w:t>
      </w:r>
      <w:proofErr w:type="spellStart"/>
      <w:r w:rsidRPr="00BB40CC">
        <w:rPr>
          <w:i/>
        </w:rPr>
        <w:t>Quality</w:t>
      </w:r>
      <w:proofErr w:type="spellEnd"/>
      <w:r w:rsidRPr="00BB40CC">
        <w:rPr>
          <w:i/>
        </w:rPr>
        <w:t xml:space="preserve"> Management</w:t>
      </w:r>
      <w:r w:rsidRPr="00BB40CC">
        <w:t xml:space="preserve"> (EFQM), ajustada à realidade </w:t>
      </w:r>
      <w:r>
        <w:t>do setor da Educação</w:t>
      </w:r>
      <w:r w:rsidRPr="00BB40CC">
        <w:t xml:space="preserve">, que permite </w:t>
      </w:r>
      <w:r>
        <w:t xml:space="preserve">realizar </w:t>
      </w:r>
      <w:r w:rsidRPr="00BB40CC">
        <w:t xml:space="preserve">a autoavaliação através da qual uma organização procede ao diagnóstico do seu desempenho, numa perspetiva de melhoria contínua. </w:t>
      </w:r>
      <w:r>
        <w:t>É</w:t>
      </w:r>
      <w:r w:rsidRPr="00BB40CC">
        <w:t xml:space="preserve"> uma ferramenta de autoavaliação da qualidade da organização desenvolv</w:t>
      </w:r>
      <w:r>
        <w:t xml:space="preserve">ida ao nível da União Europeia </w:t>
      </w:r>
      <w:r w:rsidRPr="00DB1415">
        <w:t xml:space="preserve">pelo </w:t>
      </w:r>
      <w:proofErr w:type="spellStart"/>
      <w:r w:rsidRPr="00DB1415">
        <w:t>European</w:t>
      </w:r>
      <w:proofErr w:type="spellEnd"/>
      <w:r w:rsidRPr="00DB1415">
        <w:t xml:space="preserve"> </w:t>
      </w:r>
      <w:proofErr w:type="spellStart"/>
      <w:r>
        <w:t>I</w:t>
      </w:r>
      <w:r w:rsidRPr="005E26F9">
        <w:t>nstitute</w:t>
      </w:r>
      <w:proofErr w:type="spellEnd"/>
      <w:r w:rsidRPr="005E26F9">
        <w:t xml:space="preserve"> </w:t>
      </w:r>
      <w:proofErr w:type="spellStart"/>
      <w:r w:rsidRPr="005E26F9">
        <w:t>of</w:t>
      </w:r>
      <w:proofErr w:type="spellEnd"/>
      <w:r w:rsidRPr="005E26F9">
        <w:t xml:space="preserve"> </w:t>
      </w:r>
      <w:proofErr w:type="spellStart"/>
      <w:r w:rsidRPr="005E26F9">
        <w:t>Public</w:t>
      </w:r>
      <w:proofErr w:type="spellEnd"/>
      <w:r w:rsidRPr="005E26F9">
        <w:t xml:space="preserve"> </w:t>
      </w:r>
      <w:proofErr w:type="spellStart"/>
      <w:r w:rsidRPr="005E26F9">
        <w:t>Administration</w:t>
      </w:r>
      <w:proofErr w:type="spellEnd"/>
      <w:r w:rsidRPr="005E26F9">
        <w:t xml:space="preserve"> (</w:t>
      </w:r>
      <w:r w:rsidRPr="00DB1415">
        <w:t>EIPA</w:t>
      </w:r>
      <w:r>
        <w:t>) que recebeu, e</w:t>
      </w:r>
      <w:r w:rsidRPr="00BB40CC">
        <w:t>m Portugal</w:t>
      </w:r>
      <w:r>
        <w:t>,</w:t>
      </w:r>
      <w:r w:rsidRPr="00BB40CC">
        <w:t xml:space="preserve"> a designação de “</w:t>
      </w:r>
      <w:r w:rsidRPr="003976F9">
        <w:rPr>
          <w:i/>
        </w:rPr>
        <w:t>Estrutura Comum de Avaliação</w:t>
      </w:r>
      <w:r w:rsidRPr="00BB40CC">
        <w:t>”.</w:t>
      </w:r>
    </w:p>
    <w:p w14:paraId="73669AA2" w14:textId="4D58FA7A" w:rsidR="0093243D" w:rsidRDefault="0093243D" w:rsidP="0093243D">
      <w:r>
        <w:t>No documento “CAF Educação 2013”, da Direção-Geral da Administração e do Emprego Público, podemos ler:</w:t>
      </w:r>
    </w:p>
    <w:p w14:paraId="424733E2" w14:textId="77777777" w:rsidR="0093243D" w:rsidRPr="005E26F9" w:rsidRDefault="0093243D" w:rsidP="0093243D">
      <w:pPr>
        <w:ind w:left="1701"/>
      </w:pPr>
      <w:r w:rsidRPr="005E26F9">
        <w:t>Muitas pessoas de diferentes países desenvolveram uma versão da CAF, especificamente direcionada para o setor da educação: Comunidade Francófona da Bélgica (</w:t>
      </w:r>
      <w:proofErr w:type="spellStart"/>
      <w:r w:rsidRPr="005E26F9">
        <w:t>Gérard</w:t>
      </w:r>
      <w:proofErr w:type="spellEnd"/>
      <w:r w:rsidRPr="005E26F9">
        <w:t xml:space="preserve"> </w:t>
      </w:r>
      <w:proofErr w:type="spellStart"/>
      <w:r w:rsidRPr="005E26F9">
        <w:t>Alard</w:t>
      </w:r>
      <w:proofErr w:type="spellEnd"/>
      <w:r w:rsidRPr="005E26F9">
        <w:t xml:space="preserve">, Christine </w:t>
      </w:r>
      <w:proofErr w:type="spellStart"/>
      <w:r w:rsidRPr="005E26F9">
        <w:t>Defoin</w:t>
      </w:r>
      <w:proofErr w:type="spellEnd"/>
      <w:r w:rsidRPr="005E26F9">
        <w:t xml:space="preserve">, </w:t>
      </w:r>
      <w:proofErr w:type="spellStart"/>
      <w:r w:rsidRPr="005E26F9">
        <w:t>Gérard</w:t>
      </w:r>
      <w:proofErr w:type="spellEnd"/>
      <w:r w:rsidRPr="005E26F9">
        <w:t xml:space="preserve"> </w:t>
      </w:r>
      <w:proofErr w:type="spellStart"/>
      <w:r w:rsidRPr="005E26F9">
        <w:t>Reynders</w:t>
      </w:r>
      <w:proofErr w:type="spellEnd"/>
      <w:r w:rsidRPr="005E26F9">
        <w:t xml:space="preserve">, </w:t>
      </w:r>
      <w:proofErr w:type="spellStart"/>
      <w:r w:rsidRPr="005E26F9">
        <w:t>Pascale</w:t>
      </w:r>
      <w:proofErr w:type="spellEnd"/>
      <w:r w:rsidRPr="005E26F9">
        <w:t xml:space="preserve"> </w:t>
      </w:r>
      <w:proofErr w:type="spellStart"/>
      <w:r w:rsidRPr="005E26F9">
        <w:t>Schellens</w:t>
      </w:r>
      <w:proofErr w:type="spellEnd"/>
      <w:r w:rsidRPr="005E26F9">
        <w:t xml:space="preserve"> e Annette </w:t>
      </w:r>
      <w:proofErr w:type="spellStart"/>
      <w:r w:rsidRPr="005E26F9">
        <w:t>Verbeke</w:t>
      </w:r>
      <w:proofErr w:type="spellEnd"/>
      <w:r w:rsidRPr="005E26F9">
        <w:t>, apoiados pelo correspondente nacional da CAF belga, Jean-</w:t>
      </w:r>
      <w:proofErr w:type="spellStart"/>
      <w:r w:rsidRPr="005E26F9">
        <w:t>Marc</w:t>
      </w:r>
      <w:proofErr w:type="spellEnd"/>
      <w:r w:rsidRPr="005E26F9">
        <w:t xml:space="preserve"> </w:t>
      </w:r>
      <w:proofErr w:type="spellStart"/>
      <w:r w:rsidRPr="005E26F9">
        <w:t>Dochot</w:t>
      </w:r>
      <w:proofErr w:type="spellEnd"/>
      <w:r w:rsidRPr="005E26F9">
        <w:t>), Noruega (</w:t>
      </w:r>
      <w:proofErr w:type="spellStart"/>
      <w:r w:rsidRPr="005E26F9">
        <w:t>Even</w:t>
      </w:r>
      <w:proofErr w:type="spellEnd"/>
      <w:r w:rsidRPr="005E26F9">
        <w:t xml:space="preserve"> </w:t>
      </w:r>
      <w:proofErr w:type="spellStart"/>
      <w:r w:rsidRPr="005E26F9">
        <w:t>Fossum</w:t>
      </w:r>
      <w:proofErr w:type="spellEnd"/>
      <w:r w:rsidRPr="005E26F9">
        <w:t xml:space="preserve"> </w:t>
      </w:r>
      <w:proofErr w:type="spellStart"/>
      <w:r w:rsidRPr="005E26F9">
        <w:t>Svendsen</w:t>
      </w:r>
      <w:proofErr w:type="spellEnd"/>
      <w:r w:rsidRPr="005E26F9">
        <w:t xml:space="preserve">), Portugal (Hugo Caldeira, Rodrigo Queiroz e Melo e Sofia Reis), e Itália (Rino </w:t>
      </w:r>
      <w:proofErr w:type="spellStart"/>
      <w:r w:rsidRPr="005E26F9">
        <w:t>Bertorelli</w:t>
      </w:r>
      <w:proofErr w:type="spellEnd"/>
      <w:r w:rsidRPr="005E26F9">
        <w:t xml:space="preserve"> e Clara </w:t>
      </w:r>
      <w:proofErr w:type="spellStart"/>
      <w:r w:rsidRPr="005E26F9">
        <w:t>Alemani</w:t>
      </w:r>
      <w:proofErr w:type="spellEnd"/>
      <w:r w:rsidRPr="005E26F9">
        <w:t xml:space="preserve">, apoiados pela correspondente nacional da CAF italiana, Sabina </w:t>
      </w:r>
      <w:proofErr w:type="spellStart"/>
      <w:r w:rsidRPr="005E26F9">
        <w:t>Bellotti</w:t>
      </w:r>
      <w:proofErr w:type="spellEnd"/>
      <w:r w:rsidRPr="005E26F9">
        <w:t xml:space="preserve">). Decidiu-se reunir a experiência e competência na CAF Europeia e um grupo de peritos em educação com um objetivo claro: desenvolver uma versão da CAF Europeia adaptada ao setor da educação e formação, destinada a todas as instituições de ensino e formação na Europa, independentemente do seu nível – do pré-escolar ao ensino superior e à aprendizagem/formação ao longo da vida. (…) Os encontros foram preparados e presididos pelo Centro de Recursos CAF [do EIPA]: Lena </w:t>
      </w:r>
      <w:proofErr w:type="spellStart"/>
      <w:r w:rsidRPr="005E26F9">
        <w:t>Heidler</w:t>
      </w:r>
      <w:proofErr w:type="spellEnd"/>
      <w:r w:rsidRPr="005E26F9">
        <w:t xml:space="preserve">, </w:t>
      </w:r>
      <w:proofErr w:type="spellStart"/>
      <w:r w:rsidRPr="005E26F9">
        <w:t>Ann</w:t>
      </w:r>
      <w:proofErr w:type="spellEnd"/>
      <w:r w:rsidRPr="005E26F9">
        <w:t xml:space="preserve"> </w:t>
      </w:r>
      <w:proofErr w:type="spellStart"/>
      <w:r w:rsidRPr="005E26F9">
        <w:t>Stoffels</w:t>
      </w:r>
      <w:proofErr w:type="spellEnd"/>
      <w:r w:rsidRPr="005E26F9">
        <w:t xml:space="preserve"> e Patrick </w:t>
      </w:r>
      <w:proofErr w:type="spellStart"/>
      <w:r w:rsidRPr="005E26F9">
        <w:t>Staes</w:t>
      </w:r>
      <w:proofErr w:type="spellEnd"/>
      <w:r w:rsidRPr="005E26F9">
        <w:t>. (</w:t>
      </w:r>
      <w:r w:rsidRPr="00C143CB">
        <w:rPr>
          <w:rFonts w:cs="Arial"/>
        </w:rPr>
        <w:t>DGAEP, 2013</w:t>
      </w:r>
      <w:r>
        <w:rPr>
          <w:rFonts w:cs="Arial"/>
        </w:rPr>
        <w:t xml:space="preserve">, p. </w:t>
      </w:r>
      <w:r w:rsidRPr="005E26F9">
        <w:t>9)</w:t>
      </w:r>
    </w:p>
    <w:p w14:paraId="409E48D5" w14:textId="77777777" w:rsidR="0093243D" w:rsidRDefault="0093243D" w:rsidP="0093243D">
      <w:r w:rsidRPr="00BB40CC">
        <w:t xml:space="preserve">Esta ferramenta apresenta-se como um </w:t>
      </w:r>
      <w:r>
        <w:t xml:space="preserve">poderoso </w:t>
      </w:r>
      <w:r w:rsidRPr="00BB40CC">
        <w:t xml:space="preserve">modelo </w:t>
      </w:r>
      <w:r>
        <w:t xml:space="preserve">de autoavaliação para as organizações educativas, </w:t>
      </w:r>
      <w:r w:rsidRPr="00BB40CC">
        <w:t xml:space="preserve">assente numa estrutura de nove critérios que correspondem a aspetos globais </w:t>
      </w:r>
      <w:r>
        <w:t>estratégicos para uma análise holística da organização</w:t>
      </w:r>
      <w:r w:rsidRPr="00BB40CC">
        <w:t>.</w:t>
      </w:r>
      <w:r>
        <w:t xml:space="preserve"> </w:t>
      </w:r>
      <w:r w:rsidRPr="00BB40CC">
        <w:t xml:space="preserve">Na figura seguinte está representada a estrutura da </w:t>
      </w:r>
      <w:r w:rsidRPr="008B614B">
        <w:t>CAF Educação</w:t>
      </w:r>
      <w:r w:rsidRPr="00BB40CC">
        <w:t>:</w:t>
      </w:r>
    </w:p>
    <w:p w14:paraId="135CE428" w14:textId="77777777" w:rsidR="0093243D" w:rsidRDefault="0093243D" w:rsidP="0093243D">
      <w:pPr>
        <w:jc w:val="center"/>
      </w:pPr>
      <w:r>
        <w:rPr>
          <w:noProof/>
        </w:rPr>
        <w:drawing>
          <wp:inline distT="0" distB="0" distL="0" distR="0" wp14:anchorId="1A6D1913" wp14:editId="48D57764">
            <wp:extent cx="5580000" cy="2695423"/>
            <wp:effectExtent l="19050" t="19050" r="20955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 de ecrã 2016-08-29, às 10.03.13.pn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8" t="23130" r="7711" b="10948"/>
                    <a:stretch/>
                  </pic:blipFill>
                  <pic:spPr bwMode="auto">
                    <a:xfrm>
                      <a:off x="0" y="0"/>
                      <a:ext cx="5580000" cy="2695423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A97EA9" w14:textId="7A945CEB" w:rsidR="0093243D" w:rsidRDefault="0093243D" w:rsidP="0093243D">
      <w:pPr>
        <w:pStyle w:val="Legenda"/>
      </w:pPr>
      <w:bookmarkStart w:id="30" w:name="_Toc346441830"/>
      <w:r w:rsidRPr="00DB1415">
        <w:t xml:space="preserve">Figura </w:t>
      </w:r>
      <w:r w:rsidR="00927A65">
        <w:fldChar w:fldCharType="begin"/>
      </w:r>
      <w:r w:rsidR="00927A65">
        <w:instrText xml:space="preserve"> SEQ Figura \* ARABIC </w:instrText>
      </w:r>
      <w:r w:rsidR="00927A65">
        <w:fldChar w:fldCharType="separate"/>
      </w:r>
      <w:r w:rsidR="003B7582">
        <w:rPr>
          <w:noProof/>
        </w:rPr>
        <w:t>1</w:t>
      </w:r>
      <w:r w:rsidR="00927A65">
        <w:rPr>
          <w:noProof/>
        </w:rPr>
        <w:fldChar w:fldCharType="end"/>
      </w:r>
      <w:r w:rsidRPr="00DB1415">
        <w:t xml:space="preserve"> </w:t>
      </w:r>
      <w:r>
        <w:t>–</w:t>
      </w:r>
      <w:r w:rsidRPr="00DB1415">
        <w:t xml:space="preserve"> Estrutura</w:t>
      </w:r>
      <w:r>
        <w:t xml:space="preserve"> </w:t>
      </w:r>
      <w:r w:rsidRPr="00DB1415">
        <w:t>do Modelo CAF</w:t>
      </w:r>
      <w:r>
        <w:t xml:space="preserve"> Educação 2013</w:t>
      </w:r>
      <w:bookmarkEnd w:id="30"/>
    </w:p>
    <w:p w14:paraId="5270C616" w14:textId="77777777" w:rsidR="008C7262" w:rsidRPr="008C7262" w:rsidRDefault="008C7262" w:rsidP="008C7262">
      <w:pPr>
        <w:rPr>
          <w:lang w:eastAsia="en-US"/>
        </w:rPr>
      </w:pPr>
    </w:p>
    <w:p w14:paraId="1767A854" w14:textId="698E0BC2" w:rsidR="008C7262" w:rsidRDefault="008C7262" w:rsidP="008C7262">
      <w:pPr>
        <w:rPr>
          <w:lang w:eastAsia="en-US"/>
        </w:rPr>
      </w:pPr>
      <w:r>
        <w:rPr>
          <w:lang w:eastAsia="en-US"/>
        </w:rPr>
        <w:lastRenderedPageBreak/>
        <w:t>O modelo CAF-Edu</w:t>
      </w:r>
      <w:r w:rsidR="0043396E">
        <w:rPr>
          <w:lang w:eastAsia="en-US"/>
        </w:rPr>
        <w:t>cação</w:t>
      </w:r>
      <w:r>
        <w:rPr>
          <w:lang w:eastAsia="en-US"/>
        </w:rPr>
        <w:t xml:space="preserve"> está adaptado à realidade escolar, com base na experiência das organizações educativas neste âmbito (e já disponibilizado no site da DGAEP). A CAF-Edu</w:t>
      </w:r>
      <w:r w:rsidR="0043396E">
        <w:rPr>
          <w:lang w:eastAsia="en-US"/>
        </w:rPr>
        <w:t>cação</w:t>
      </w:r>
      <w:r>
        <w:rPr>
          <w:lang w:eastAsia="en-US"/>
        </w:rPr>
        <w:t>, enquanto modelo de excelência nas escolas, tem como objetivos (</w:t>
      </w:r>
      <w:r w:rsidR="0043396E">
        <w:rPr>
          <w:lang w:eastAsia="en-US"/>
        </w:rPr>
        <w:t>idem</w:t>
      </w:r>
      <w:r>
        <w:rPr>
          <w:lang w:eastAsia="en-US"/>
        </w:rPr>
        <w:t>, p. 11):</w:t>
      </w:r>
    </w:p>
    <w:p w14:paraId="7EB159A1" w14:textId="14A81D97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Introduzir uma cultura de excelência e os princípios da Gestão da Qualidade Total nas organizações da administração pública, em particular nas organizações educativas;</w:t>
      </w:r>
    </w:p>
    <w:p w14:paraId="74C881C0" w14:textId="5B626B38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Orientá-las progressivamente para um ciclo completo e desenvolvido de PDCA “Planear - Executar – Rever - Ajustar”;</w:t>
      </w:r>
    </w:p>
    <w:p w14:paraId="4B26A427" w14:textId="62906240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Facilitar a autoavaliação das organizações com o objetivo de obter um diagnóstico e identificar ações de melhoria;</w:t>
      </w:r>
    </w:p>
    <w:p w14:paraId="24743A52" w14:textId="5219C2E8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Servir de ponte entre os vários modelos utilizados na gestão da qualidade, no setor público e privado;</w:t>
      </w:r>
    </w:p>
    <w:p w14:paraId="19EE2093" w14:textId="05298ABE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 xml:space="preserve">Facilitar o </w:t>
      </w:r>
      <w:proofErr w:type="spellStart"/>
      <w:r>
        <w:rPr>
          <w:lang w:eastAsia="en-US"/>
        </w:rPr>
        <w:t>bench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learning</w:t>
      </w:r>
      <w:proofErr w:type="spellEnd"/>
      <w:r>
        <w:rPr>
          <w:lang w:eastAsia="en-US"/>
        </w:rPr>
        <w:t>;</w:t>
      </w:r>
    </w:p>
    <w:p w14:paraId="5F647780" w14:textId="3414987F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Otimizar a gestão e o funcionamento dos serviços da escola;</w:t>
      </w:r>
    </w:p>
    <w:p w14:paraId="2C494A02" w14:textId="0E3968CD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Promover e facilitar a mudança organizacional na cultura escolar;</w:t>
      </w:r>
    </w:p>
    <w:p w14:paraId="12A906C5" w14:textId="51988380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Fomentar o planeamento, a definição de estratégias e a orientação dos serviços públicos para resultados;</w:t>
      </w:r>
    </w:p>
    <w:p w14:paraId="79757773" w14:textId="6187A511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Apostar no desenvolvimento das competências do PD e PND;</w:t>
      </w:r>
    </w:p>
    <w:p w14:paraId="2A746659" w14:textId="1DEC0211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Gerir por processos, em que cada atividade traga valor acrescentado para a Escola;</w:t>
      </w:r>
    </w:p>
    <w:p w14:paraId="4E8729A4" w14:textId="7C53DC45" w:rsidR="008C7262" w:rsidRDefault="008C7262" w:rsidP="008C7262">
      <w:pPr>
        <w:rPr>
          <w:lang w:eastAsia="en-US"/>
        </w:rPr>
      </w:pPr>
      <w:r>
        <w:rPr>
          <w:lang w:eastAsia="en-US"/>
        </w:rPr>
        <w:t xml:space="preserve">A utilização do </w:t>
      </w:r>
      <w:r w:rsidR="0043396E">
        <w:rPr>
          <w:lang w:eastAsia="en-US"/>
        </w:rPr>
        <w:t>modelo</w:t>
      </w:r>
      <w:r>
        <w:rPr>
          <w:lang w:eastAsia="en-US"/>
        </w:rPr>
        <w:t xml:space="preserve"> permite à organização escolar implementar uma metodologia de autorregulação, isto é:</w:t>
      </w:r>
    </w:p>
    <w:p w14:paraId="32555318" w14:textId="502E23E1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Identificar os seus pontos fortes;</w:t>
      </w:r>
    </w:p>
    <w:p w14:paraId="0E618362" w14:textId="052B6CE0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Identificar as áreas de melhoria;</w:t>
      </w:r>
    </w:p>
    <w:p w14:paraId="4DF9FAE7" w14:textId="08081DFA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Implementar um Plano de Ações objetivando a melhoria;</w:t>
      </w:r>
    </w:p>
    <w:p w14:paraId="0A1B4185" w14:textId="60299BB1" w:rsidR="008C7262" w:rsidRDefault="008C7262" w:rsidP="007C38E5">
      <w:pPr>
        <w:pStyle w:val="PargrafodaLista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 xml:space="preserve">Atingir a certificação dos padrões de qualidade da escola.  </w:t>
      </w:r>
    </w:p>
    <w:p w14:paraId="2886037E" w14:textId="5348064D" w:rsidR="0093243D" w:rsidRDefault="008C7262" w:rsidP="008C7262">
      <w:pPr>
        <w:rPr>
          <w:lang w:eastAsia="en-US"/>
        </w:rPr>
      </w:pPr>
      <w:r>
        <w:rPr>
          <w:lang w:eastAsia="en-US"/>
        </w:rPr>
        <w:t>Com a implementação da CAF-Edu</w:t>
      </w:r>
      <w:r w:rsidR="007C6EB4">
        <w:rPr>
          <w:lang w:eastAsia="en-US"/>
        </w:rPr>
        <w:t>cação</w:t>
      </w:r>
      <w:r>
        <w:rPr>
          <w:lang w:eastAsia="en-US"/>
        </w:rPr>
        <w:t xml:space="preserve">, para além das organizações educativas atuarem dentro do quadro legal, legislativo e regulamentar, </w:t>
      </w:r>
      <w:r w:rsidR="007C6EB4">
        <w:rPr>
          <w:lang w:eastAsia="en-US"/>
        </w:rPr>
        <w:t>é possível</w:t>
      </w:r>
      <w:r>
        <w:rPr>
          <w:lang w:eastAsia="en-US"/>
        </w:rPr>
        <w:t xml:space="preserve"> gerir a pressão </w:t>
      </w:r>
      <w:r w:rsidR="00EA7986">
        <w:rPr>
          <w:lang w:eastAsia="en-US"/>
        </w:rPr>
        <w:t>colocada pela</w:t>
      </w:r>
      <w:r>
        <w:rPr>
          <w:lang w:eastAsia="en-US"/>
        </w:rPr>
        <w:t xml:space="preserve"> avaliação externa institucional por parte da Inspeção Geral da Educação e Ciência</w:t>
      </w:r>
      <w:r w:rsidR="00EA7986">
        <w:rPr>
          <w:lang w:eastAsia="en-US"/>
        </w:rPr>
        <w:t>, monitorizando e ajustando</w:t>
      </w:r>
      <w:r w:rsidR="00712534">
        <w:rPr>
          <w:lang w:eastAsia="en-US"/>
        </w:rPr>
        <w:t xml:space="preserve"> os processos de qualidade da organização</w:t>
      </w:r>
      <w:r>
        <w:rPr>
          <w:lang w:eastAsia="en-US"/>
        </w:rPr>
        <w:t xml:space="preserve">. </w:t>
      </w:r>
      <w:r w:rsidR="007D515A">
        <w:rPr>
          <w:lang w:eastAsia="en-US"/>
        </w:rPr>
        <w:t>Assim, p</w:t>
      </w:r>
      <w:r>
        <w:rPr>
          <w:lang w:eastAsia="en-US"/>
        </w:rPr>
        <w:t>or um lado, antecipa</w:t>
      </w:r>
      <w:r w:rsidR="007D515A">
        <w:rPr>
          <w:lang w:eastAsia="en-US"/>
        </w:rPr>
        <w:t>-se</w:t>
      </w:r>
      <w:r>
        <w:rPr>
          <w:lang w:eastAsia="en-US"/>
        </w:rPr>
        <w:t xml:space="preserve"> o processo de avaliação externa, identificando os pontos fortes e áreas de melhoria</w:t>
      </w:r>
      <w:r w:rsidR="007D515A">
        <w:rPr>
          <w:lang w:eastAsia="en-US"/>
        </w:rPr>
        <w:t xml:space="preserve"> d</w:t>
      </w:r>
      <w:r w:rsidR="00F60617">
        <w:rPr>
          <w:lang w:eastAsia="en-US"/>
        </w:rPr>
        <w:t>a organização e age-se no sentido de resolver os problemas identificados;</w:t>
      </w:r>
      <w:r>
        <w:rPr>
          <w:lang w:eastAsia="en-US"/>
        </w:rPr>
        <w:t xml:space="preserve"> </w:t>
      </w:r>
      <w:r w:rsidR="00F60617">
        <w:rPr>
          <w:lang w:eastAsia="en-US"/>
        </w:rPr>
        <w:t>p</w:t>
      </w:r>
      <w:r>
        <w:rPr>
          <w:lang w:eastAsia="en-US"/>
        </w:rPr>
        <w:t xml:space="preserve">or outro, </w:t>
      </w:r>
      <w:r w:rsidR="00FE5699">
        <w:rPr>
          <w:lang w:eastAsia="en-US"/>
        </w:rPr>
        <w:t>clarifica-se</w:t>
      </w:r>
      <w:r>
        <w:rPr>
          <w:lang w:eastAsia="en-US"/>
        </w:rPr>
        <w:t xml:space="preserve"> a fundamentação das fragilidades identificadas. A autoavaliação é ainda um excelente instrumento de “marketing” da organização escolar pois a divulgação dos resultados e do</w:t>
      </w:r>
      <w:r w:rsidR="00FE5699">
        <w:rPr>
          <w:lang w:eastAsia="en-US"/>
        </w:rPr>
        <w:t>s</w:t>
      </w:r>
      <w:r>
        <w:rPr>
          <w:lang w:eastAsia="en-US"/>
        </w:rPr>
        <w:t xml:space="preserve"> esforço</w:t>
      </w:r>
      <w:r w:rsidR="00FE5699">
        <w:rPr>
          <w:lang w:eastAsia="en-US"/>
        </w:rPr>
        <w:t>s</w:t>
      </w:r>
      <w:r>
        <w:rPr>
          <w:lang w:eastAsia="en-US"/>
        </w:rPr>
        <w:t xml:space="preserve"> de melhoria junto da comunidade contribu</w:t>
      </w:r>
      <w:r w:rsidR="00447EAB">
        <w:rPr>
          <w:lang w:eastAsia="en-US"/>
        </w:rPr>
        <w:t>em</w:t>
      </w:r>
      <w:r>
        <w:rPr>
          <w:lang w:eastAsia="en-US"/>
        </w:rPr>
        <w:t xml:space="preserve"> para o reconhecimento público</w:t>
      </w:r>
      <w:r w:rsidR="00447EAB">
        <w:rPr>
          <w:lang w:eastAsia="en-US"/>
        </w:rPr>
        <w:t xml:space="preserve"> da organização como uma entidade preocupada com a qualidade dos serviços que presta</w:t>
      </w:r>
      <w:r>
        <w:rPr>
          <w:lang w:eastAsia="en-US"/>
        </w:rPr>
        <w:t>.</w:t>
      </w:r>
    </w:p>
    <w:p w14:paraId="0D269EDA" w14:textId="2FAACF07" w:rsidR="00871B16" w:rsidRPr="0093243D" w:rsidRDefault="00871B16" w:rsidP="008C7262">
      <w:pPr>
        <w:rPr>
          <w:lang w:eastAsia="en-US"/>
        </w:rPr>
      </w:pPr>
      <w:r>
        <w:rPr>
          <w:lang w:eastAsia="en-US"/>
        </w:rPr>
        <w:t>Pode-se encontrar mais informação sobre o modelo CAF Educação no site do EIPA e/ou da DGAEP, usando as hiperligações disponibilizadas</w:t>
      </w:r>
      <w:r w:rsidR="00566BC4">
        <w:rPr>
          <w:lang w:eastAsia="en-US"/>
        </w:rPr>
        <w:t xml:space="preserve"> na lista de siglas (p. </w:t>
      </w:r>
      <w:r w:rsidR="00566BC4">
        <w:rPr>
          <w:lang w:eastAsia="en-US"/>
        </w:rPr>
        <w:fldChar w:fldCharType="begin"/>
      </w:r>
      <w:r w:rsidR="00566BC4">
        <w:rPr>
          <w:lang w:eastAsia="en-US"/>
        </w:rPr>
        <w:instrText xml:space="preserve"> PAGEREF Lista_de_siglas \h </w:instrText>
      </w:r>
      <w:r w:rsidR="00566BC4">
        <w:rPr>
          <w:lang w:eastAsia="en-US"/>
        </w:rPr>
      </w:r>
      <w:r w:rsidR="00566BC4">
        <w:rPr>
          <w:lang w:eastAsia="en-US"/>
        </w:rPr>
        <w:fldChar w:fldCharType="separate"/>
      </w:r>
      <w:r w:rsidR="00566BC4">
        <w:rPr>
          <w:noProof/>
          <w:lang w:eastAsia="en-US"/>
        </w:rPr>
        <w:t>4</w:t>
      </w:r>
      <w:r w:rsidR="00566BC4">
        <w:rPr>
          <w:lang w:eastAsia="en-US"/>
        </w:rPr>
        <w:fldChar w:fldCharType="end"/>
      </w:r>
      <w:r w:rsidR="00566BC4">
        <w:rPr>
          <w:lang w:eastAsia="en-US"/>
        </w:rPr>
        <w:t>).</w:t>
      </w:r>
    </w:p>
    <w:p w14:paraId="457C1333" w14:textId="77777777" w:rsidR="0093243D" w:rsidRDefault="0093243D">
      <w:pPr>
        <w:spacing w:before="0" w:after="0" w:line="240" w:lineRule="auto"/>
      </w:pPr>
    </w:p>
    <w:p w14:paraId="13FF7197" w14:textId="61599A29" w:rsidR="0093243D" w:rsidRDefault="0093243D">
      <w:pPr>
        <w:spacing w:before="0" w:after="0" w:line="240" w:lineRule="auto"/>
        <w:rPr>
          <w:rFonts w:cs="Arial"/>
          <w:b/>
          <w:bCs/>
          <w:kern w:val="32"/>
          <w:sz w:val="24"/>
          <w:szCs w:val="32"/>
        </w:rPr>
      </w:pPr>
      <w:r>
        <w:br w:type="page"/>
      </w:r>
    </w:p>
    <w:p w14:paraId="1831B0D5" w14:textId="0B62A6AB" w:rsidR="006B0646" w:rsidRDefault="008852E4" w:rsidP="00262624">
      <w:pPr>
        <w:pStyle w:val="Ttulo2"/>
      </w:pPr>
      <w:bookmarkStart w:id="31" w:name="Pontuação_GAA"/>
      <w:bookmarkStart w:id="32" w:name="_Toc18453225"/>
      <w:r>
        <w:lastRenderedPageBreak/>
        <w:t>Pontuação da g</w:t>
      </w:r>
      <w:r w:rsidR="00297405">
        <w:t>relha de autoavaliação</w:t>
      </w:r>
      <w:bookmarkEnd w:id="31"/>
      <w:bookmarkEnd w:id="32"/>
    </w:p>
    <w:p w14:paraId="1F26644D" w14:textId="796D16B8" w:rsidR="00681CB1" w:rsidRDefault="00681CB1" w:rsidP="000B06D8"/>
    <w:p w14:paraId="07D1A03D" w14:textId="2DFD6F78" w:rsidR="00880B0C" w:rsidRDefault="00A07443">
      <w:r>
        <w:t>O resultado da investigação e reflexão feita pelos diversos elementos da EAA está patente na pontuação atribuída nos diferentes subcritérios da tabela abaixo apresentada: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8"/>
        <w:gridCol w:w="1373"/>
      </w:tblGrid>
      <w:tr w:rsidR="000B06D8" w:rsidRPr="000B06D8" w14:paraId="1817F950" w14:textId="77777777" w:rsidTr="00E52135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32094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b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color w:val="000000"/>
                <w:sz w:val="22"/>
                <w:szCs w:val="18"/>
              </w:rPr>
              <w:t>Critérios de Meios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center"/>
            <w:hideMark/>
          </w:tcPr>
          <w:p w14:paraId="5095A641" w14:textId="27641A9F" w:rsidR="000B06D8" w:rsidRPr="008A619A" w:rsidRDefault="008A619A" w:rsidP="000B0007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8A619A">
              <w:rPr>
                <w:rFonts w:cs="Arial"/>
                <w:b/>
                <w:bCs/>
                <w:color w:val="000000"/>
                <w:sz w:val="22"/>
                <w:szCs w:val="22"/>
              </w:rPr>
              <w:t>81,79</w:t>
            </w:r>
          </w:p>
        </w:tc>
      </w:tr>
      <w:tr w:rsidR="000B06D8" w:rsidRPr="000B06D8" w14:paraId="72825C99" w14:textId="77777777" w:rsidTr="00E52135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C4228A" w14:textId="77777777" w:rsidR="000B06D8" w:rsidRPr="000B06D8" w:rsidRDefault="000B06D8" w:rsidP="000B06D8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DF5FB" w14:textId="77777777" w:rsidR="000B06D8" w:rsidRPr="000B06D8" w:rsidRDefault="000B06D8" w:rsidP="000B06D8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619A" w:rsidRPr="000B06D8" w14:paraId="00104598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14:paraId="0E273F30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1. Liderança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bottom"/>
          </w:tcPr>
          <w:p w14:paraId="12AFDF25" w14:textId="1F59C5DC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84,58</w:t>
            </w:r>
          </w:p>
        </w:tc>
      </w:tr>
      <w:tr w:rsidR="008A619A" w:rsidRPr="000B06D8" w14:paraId="044A84C9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B4A7FB6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1.1. Dar uma orientação à organização desenvolvendo a missão, visão e valores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44121208" w14:textId="217D812B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93,33</w:t>
            </w:r>
          </w:p>
        </w:tc>
      </w:tr>
      <w:tr w:rsidR="008A619A" w:rsidRPr="000B06D8" w14:paraId="528AAE3E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9D4C60C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1.2. Gerir a instituição de ensino e formação, o seu desempenho e a sua melhoria contínua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32BE8896" w14:textId="7D69924F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</w:tr>
      <w:tr w:rsidR="008A619A" w:rsidRPr="000B06D8" w14:paraId="20096B24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D4B72DE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1.3. Motivar e apoiar as pessoas da organização e servir de modelo de conduta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4282692B" w14:textId="77D8048F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73,33</w:t>
            </w:r>
          </w:p>
        </w:tc>
      </w:tr>
      <w:tr w:rsidR="008A619A" w:rsidRPr="000B06D8" w14:paraId="25505F83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46019B9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1.4. Gerir de forma eficaz as relações com as autoridades políticas e outras partes interessadas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15C7994A" w14:textId="206F7B66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86,66</w:t>
            </w:r>
          </w:p>
        </w:tc>
      </w:tr>
      <w:tr w:rsidR="000B06D8" w:rsidRPr="000B06D8" w14:paraId="4AAB98CD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6CDDD6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872BE4" w14:textId="1265F58F" w:rsidR="000B06D8" w:rsidRPr="00B25B12" w:rsidRDefault="000B06D8" w:rsidP="00B25B12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A619A" w:rsidRPr="000B06D8" w14:paraId="6F1C9889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14:paraId="3411DB8C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2. Planeamento e estratégia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bottom"/>
          </w:tcPr>
          <w:p w14:paraId="2C2052FE" w14:textId="1EB03F3E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85,63</w:t>
            </w:r>
          </w:p>
        </w:tc>
      </w:tr>
      <w:tr w:rsidR="008A619A" w:rsidRPr="000B06D8" w14:paraId="00ACDD4B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714BDCD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2.1. Recolher informação relacionada com as necessidades presentes e futuras das partes interessadas, bem como informação de gestão relevante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31C22908" w14:textId="723FF984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</w:tr>
      <w:tr w:rsidR="008A619A" w:rsidRPr="000B06D8" w14:paraId="2676B07A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2B2415E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2.2. Desenvolver a estratégia e o planeamento, tendo em conta a informação recolhida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0B8272B1" w14:textId="08CC63F1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</w:tr>
      <w:tr w:rsidR="008A619A" w:rsidRPr="000B06D8" w14:paraId="55D575AC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25CFE0D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2.3. Comunicar e implementar o planeamento e a estratégia em toda a organização e rever de forma regular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348B0F44" w14:textId="64D3AC8D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92,50</w:t>
            </w:r>
          </w:p>
        </w:tc>
      </w:tr>
      <w:tr w:rsidR="008A619A" w:rsidRPr="000B06D8" w14:paraId="70B16206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9103CBE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2.4. Planear, implementar e rever a inovação e a mudança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7EF74F7D" w14:textId="474A41CD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90,00</w:t>
            </w:r>
          </w:p>
        </w:tc>
      </w:tr>
      <w:tr w:rsidR="000B06D8" w:rsidRPr="000B06D8" w14:paraId="73AAB45C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0A6482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BEB176" w14:textId="5DA3F3E0" w:rsidR="000B06D8" w:rsidRPr="00B25B12" w:rsidRDefault="000B06D8" w:rsidP="00B25B12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A619A" w:rsidRPr="000B06D8" w14:paraId="740345D9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14:paraId="76D62BF9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3. Pessoas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bottom"/>
          </w:tcPr>
          <w:p w14:paraId="1161E7B8" w14:textId="32A8100B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77,50</w:t>
            </w:r>
          </w:p>
        </w:tc>
      </w:tr>
      <w:tr w:rsidR="008A619A" w:rsidRPr="000B06D8" w14:paraId="1F0919C3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C9B8507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3.1. Planear, gerir e melhorar os recursos humanos de forma transparente em conformidade com o planeamento e a estratégia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354B264D" w14:textId="5E8B9EE0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</w:tr>
      <w:tr w:rsidR="008A619A" w:rsidRPr="000B06D8" w14:paraId="4C052393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B2E13C0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3.2. Identificar, desenvolver e utilizar as competências das pessoas, alinhando os objetivos individuais e organizacionais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71B87248" w14:textId="11946B96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</w:tr>
      <w:tr w:rsidR="008A619A" w:rsidRPr="000B06D8" w14:paraId="66835E04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C329C22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3.3. Envolver as pessoas através do diálogo e da delegação de responsabilidades, promovendo o seu bem-estar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3C9CCD79" w14:textId="6414A470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82,50</w:t>
            </w:r>
          </w:p>
        </w:tc>
      </w:tr>
      <w:tr w:rsidR="000B06D8" w:rsidRPr="000B06D8" w14:paraId="7382A5F1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BAAF18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DC1E4A" w14:textId="75F131C9" w:rsidR="000B06D8" w:rsidRPr="00B25B12" w:rsidRDefault="000B06D8" w:rsidP="00B25B12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A619A" w:rsidRPr="000B06D8" w14:paraId="12E9E129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14:paraId="7624FD11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4. Critério Parcerias e recursos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bottom"/>
          </w:tcPr>
          <w:p w14:paraId="040D7263" w14:textId="1CC1C659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81,25</w:t>
            </w:r>
          </w:p>
        </w:tc>
      </w:tr>
      <w:tr w:rsidR="008A619A" w:rsidRPr="000B06D8" w14:paraId="4855D355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16FA748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4.1. Desenvolver e gerir parcerias com outras organizações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23713047" w14:textId="2FB98152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86,66</w:t>
            </w:r>
          </w:p>
        </w:tc>
      </w:tr>
      <w:tr w:rsidR="008A619A" w:rsidRPr="000B06D8" w14:paraId="50657898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F993EEB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4.2. Desenvolver e implementar parcerias com os alunos/formandos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550F8B72" w14:textId="55FAE499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72,50</w:t>
            </w:r>
          </w:p>
        </w:tc>
      </w:tr>
      <w:tr w:rsidR="008A619A" w:rsidRPr="000B06D8" w14:paraId="590166DA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FD03370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4.3. Gerir os recursos financeiros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51522FD2" w14:textId="1E4AD7AB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</w:tr>
      <w:tr w:rsidR="008A619A" w:rsidRPr="000B06D8" w14:paraId="5C4431E8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5D391B0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4.4. Gerir o conhecimento e a informação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4088D445" w14:textId="1D5DD88C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90,00</w:t>
            </w:r>
          </w:p>
        </w:tc>
      </w:tr>
      <w:tr w:rsidR="008A619A" w:rsidRPr="000B06D8" w14:paraId="6422FC05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F3B7F20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4.5. Gerir os recursos tecnológicos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6888D367" w14:textId="761F7999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</w:tr>
      <w:tr w:rsidR="008A619A" w:rsidRPr="000B06D8" w14:paraId="3AC2ACB9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D2B3159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4.6. Gerir os recursos materiais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6D10DB87" w14:textId="0FE6B9F5" w:rsidR="008A619A" w:rsidRPr="00B25B12" w:rsidRDefault="008A619A" w:rsidP="008A619A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83,33</w:t>
            </w:r>
          </w:p>
        </w:tc>
      </w:tr>
      <w:tr w:rsidR="000B06D8" w:rsidRPr="000B06D8" w14:paraId="2ABC60D5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691796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BAC24A" w14:textId="1D168DD9" w:rsidR="000B06D8" w:rsidRPr="00B25B12" w:rsidRDefault="000B06D8" w:rsidP="00B25B12">
            <w:pPr>
              <w:spacing w:before="0"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A619A" w:rsidRPr="000B06D8" w14:paraId="4E5D7E73" w14:textId="77777777" w:rsidTr="004E665F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14:paraId="17DB9DF4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5. Processos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bottom"/>
          </w:tcPr>
          <w:p w14:paraId="5F47538F" w14:textId="79A2828A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80,00</w:t>
            </w:r>
          </w:p>
        </w:tc>
      </w:tr>
      <w:tr w:rsidR="008A619A" w:rsidRPr="000B06D8" w14:paraId="5659B013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3C8D206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5.1.  Identificar, conceber, gerir e inovar os processos de forma sistemática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7A2E1E9F" w14:textId="6EE43B2D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76,66</w:t>
            </w:r>
          </w:p>
        </w:tc>
      </w:tr>
      <w:tr w:rsidR="008A619A" w:rsidRPr="000B06D8" w14:paraId="34B8E48D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9C49B8C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5.2. Desenvolver e fornecer produtos e serviços orientados para os alunos/partes interessadas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1690311D" w14:textId="7357C202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73,33</w:t>
            </w:r>
          </w:p>
        </w:tc>
      </w:tr>
      <w:tr w:rsidR="008A619A" w:rsidRPr="000B06D8" w14:paraId="44B50FE3" w14:textId="77777777" w:rsidTr="00B25B1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424C5D9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5.3. Coordenar os processos em toda a instituição de ensino e formação e com outras organizações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center"/>
          </w:tcPr>
          <w:p w14:paraId="01C6DA65" w14:textId="7CBCB4D4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90,00</w:t>
            </w:r>
          </w:p>
        </w:tc>
      </w:tr>
    </w:tbl>
    <w:p w14:paraId="448F77C4" w14:textId="22083EAC" w:rsidR="00C33FB6" w:rsidRDefault="00C33FB6"/>
    <w:tbl>
      <w:tblPr>
        <w:tblW w:w="499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8"/>
        <w:gridCol w:w="1373"/>
      </w:tblGrid>
      <w:tr w:rsidR="000B06D8" w:rsidRPr="000B06D8" w14:paraId="51137E46" w14:textId="77777777" w:rsidTr="00C33FB6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086632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56A80" w14:textId="77777777" w:rsidR="000B06D8" w:rsidRPr="000B06D8" w:rsidRDefault="000B06D8" w:rsidP="000B06D8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0B06D8" w:rsidRPr="000B06D8" w14:paraId="365976A8" w14:textId="77777777" w:rsidTr="00880B0C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E03219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b/>
                <w:color w:val="000000"/>
                <w:sz w:val="22"/>
                <w:szCs w:val="18"/>
              </w:rPr>
            </w:pPr>
            <w:r w:rsidRPr="000B06D8">
              <w:rPr>
                <w:rFonts w:cs="Arial"/>
                <w:b/>
                <w:color w:val="000000"/>
                <w:sz w:val="22"/>
                <w:szCs w:val="18"/>
              </w:rPr>
              <w:t>Critérios de Resultados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EBF1DE"/>
            <w:vAlign w:val="center"/>
          </w:tcPr>
          <w:p w14:paraId="7AEECDC8" w14:textId="1440D343" w:rsidR="000B06D8" w:rsidRPr="000B06D8" w:rsidRDefault="008A619A" w:rsidP="008A619A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22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18"/>
              </w:rPr>
              <w:t>57,98</w:t>
            </w:r>
          </w:p>
        </w:tc>
      </w:tr>
      <w:tr w:rsidR="000B06D8" w:rsidRPr="000B06D8" w14:paraId="308ECBC4" w14:textId="77777777" w:rsidTr="00880B0C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29CE65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DFB77B" w14:textId="2391514E" w:rsidR="000B06D8" w:rsidRPr="000B06D8" w:rsidRDefault="000B06D8" w:rsidP="000B06D8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A619A" w:rsidRPr="000B06D8" w14:paraId="2BF43399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center"/>
            <w:hideMark/>
          </w:tcPr>
          <w:p w14:paraId="712BEF1F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6. Resultados orientados para o aluno e outras partes interessadas-chave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EBF1DE"/>
            <w:vAlign w:val="bottom"/>
          </w:tcPr>
          <w:p w14:paraId="3D817F0F" w14:textId="3D592481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54,00</w:t>
            </w:r>
          </w:p>
        </w:tc>
      </w:tr>
      <w:tr w:rsidR="008A619A" w:rsidRPr="000B06D8" w14:paraId="2B75E187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26C438E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6.1. Medições da perceção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1E6889A9" w14:textId="12E788F2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58,00</w:t>
            </w:r>
          </w:p>
        </w:tc>
      </w:tr>
      <w:tr w:rsidR="008A619A" w:rsidRPr="000B06D8" w14:paraId="6CB3F98D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459B64E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6.2. Medições do desempenho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60B3CC5D" w14:textId="00F7C309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0B06D8" w:rsidRPr="000B06D8" w14:paraId="31410DAA" w14:textId="77777777" w:rsidTr="00B25B12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799A65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24FE6B" w14:textId="45BA6195" w:rsidR="000B06D8" w:rsidRPr="00B25B12" w:rsidRDefault="000B06D8" w:rsidP="00B25B12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</w:p>
        </w:tc>
      </w:tr>
      <w:tr w:rsidR="008A619A" w:rsidRPr="000B06D8" w14:paraId="23A61DF5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center"/>
            <w:hideMark/>
          </w:tcPr>
          <w:p w14:paraId="27B5EE7A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7. Resultados das pessoas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EBF1DE"/>
            <w:vAlign w:val="bottom"/>
          </w:tcPr>
          <w:p w14:paraId="098A8F3F" w14:textId="34D09F5D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57,50</w:t>
            </w:r>
          </w:p>
        </w:tc>
      </w:tr>
      <w:tr w:rsidR="008A619A" w:rsidRPr="000B06D8" w14:paraId="0A8EEA43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6D81114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7.1. Medições da perceção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1A13F446" w14:textId="427E7519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</w:tr>
      <w:tr w:rsidR="008A619A" w:rsidRPr="000B06D8" w14:paraId="2879EDEC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7BDD519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7.2. Medições do desempenho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38A4E1DF" w14:textId="085F1069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45,00</w:t>
            </w:r>
          </w:p>
        </w:tc>
      </w:tr>
      <w:tr w:rsidR="000B06D8" w:rsidRPr="000B06D8" w14:paraId="43643EEC" w14:textId="77777777" w:rsidTr="00B25B12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A93C44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79EC1F" w14:textId="6A366366" w:rsidR="000B06D8" w:rsidRPr="00B25B12" w:rsidRDefault="000B06D8" w:rsidP="00B25B12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</w:p>
        </w:tc>
      </w:tr>
      <w:tr w:rsidR="008A619A" w:rsidRPr="000B06D8" w14:paraId="0BF0AD74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center"/>
            <w:hideMark/>
          </w:tcPr>
          <w:p w14:paraId="77CEBF85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8. Resultados da responsabilidade social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EBF1DE"/>
            <w:vAlign w:val="bottom"/>
          </w:tcPr>
          <w:p w14:paraId="51963EB6" w14:textId="7AC3500E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</w:tr>
      <w:tr w:rsidR="008A619A" w:rsidRPr="000B06D8" w14:paraId="224635AA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B3AECBF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8.1. Medições da perceção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0E99184F" w14:textId="31E33414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35,00</w:t>
            </w:r>
          </w:p>
        </w:tc>
      </w:tr>
      <w:tr w:rsidR="008A619A" w:rsidRPr="000B06D8" w14:paraId="658E5CC4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7A857F9D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8.2. Medições do desempenho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6E7DA776" w14:textId="7451BB01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</w:tr>
      <w:tr w:rsidR="000B06D8" w:rsidRPr="000B06D8" w14:paraId="022ABF25" w14:textId="77777777" w:rsidTr="00B25B12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89B1A2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7052F1" w14:textId="71DCC596" w:rsidR="000B06D8" w:rsidRPr="00B25B12" w:rsidRDefault="000B06D8" w:rsidP="00B25B12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</w:p>
        </w:tc>
      </w:tr>
      <w:tr w:rsidR="008A619A" w:rsidRPr="000B06D8" w14:paraId="7A93D378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center"/>
            <w:hideMark/>
          </w:tcPr>
          <w:p w14:paraId="3CF3AEE1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b/>
                <w:bCs/>
                <w:color w:val="000000"/>
                <w:sz w:val="18"/>
                <w:szCs w:val="18"/>
              </w:rPr>
              <w:t>Critério 9. Resultados do desempenho-chave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EBF1DE"/>
            <w:vAlign w:val="bottom"/>
          </w:tcPr>
          <w:p w14:paraId="6B88CFAB" w14:textId="2EE43221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70,42</w:t>
            </w:r>
          </w:p>
        </w:tc>
      </w:tr>
      <w:tr w:rsidR="008A619A" w:rsidRPr="000B06D8" w14:paraId="3E741E63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424A8A5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9.1. Resultados externos: resultados e impactos em relação aos objetivos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5D6673C4" w14:textId="0363E293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63,33</w:t>
            </w:r>
          </w:p>
        </w:tc>
      </w:tr>
      <w:tr w:rsidR="008A619A" w:rsidRPr="000B06D8" w14:paraId="7345B5EF" w14:textId="77777777" w:rsidTr="004E665F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7BEA34B" w14:textId="77777777" w:rsidR="008A619A" w:rsidRPr="000B06D8" w:rsidRDefault="008A619A" w:rsidP="008A619A">
            <w:pPr>
              <w:spacing w:before="0"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B06D8">
              <w:rPr>
                <w:rFonts w:cs="Arial"/>
                <w:color w:val="000000"/>
                <w:sz w:val="18"/>
                <w:szCs w:val="18"/>
              </w:rPr>
              <w:t>9.2. Resultados internos: nível de eficiência</w:t>
            </w:r>
          </w:p>
        </w:tc>
        <w:tc>
          <w:tcPr>
            <w:tcW w:w="761" w:type="pct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2F2F2"/>
            <w:vAlign w:val="bottom"/>
          </w:tcPr>
          <w:p w14:paraId="378B3A3B" w14:textId="29F7D8ED" w:rsidR="008A619A" w:rsidRPr="00B25B12" w:rsidRDefault="008A619A" w:rsidP="008A619A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77,50</w:t>
            </w:r>
          </w:p>
        </w:tc>
      </w:tr>
      <w:tr w:rsidR="000B06D8" w:rsidRPr="000B06D8" w14:paraId="06BAF7E1" w14:textId="77777777" w:rsidTr="00880B0C">
        <w:trPr>
          <w:trHeight w:val="397"/>
        </w:trPr>
        <w:tc>
          <w:tcPr>
            <w:tcW w:w="4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17D1F" w14:textId="77777777" w:rsidR="000B06D8" w:rsidRPr="000B06D8" w:rsidRDefault="000B06D8" w:rsidP="000B06D8">
            <w:pPr>
              <w:spacing w:before="0"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9EC4C" w14:textId="77777777" w:rsidR="000B06D8" w:rsidRPr="000B06D8" w:rsidRDefault="000B06D8" w:rsidP="000B06D8">
            <w:pPr>
              <w:spacing w:before="0" w:after="0"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4901A7C1" w14:textId="77777777" w:rsidR="00A07443" w:rsidRDefault="00A07443" w:rsidP="00A07443"/>
    <w:p w14:paraId="5F11E655" w14:textId="72695BE6" w:rsidR="00A07443" w:rsidRDefault="00A07443" w:rsidP="00A07443">
      <w:r>
        <w:t xml:space="preserve">O </w:t>
      </w:r>
      <w:r w:rsidR="00DD5739">
        <w:t>AEVV</w:t>
      </w:r>
      <w:r>
        <w:t xml:space="preserve"> apresenta o seguinte resultado final quantitativo, de acordo com o sistema de pontuação da CAF Educação: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8"/>
        <w:gridCol w:w="1373"/>
      </w:tblGrid>
      <w:tr w:rsidR="00A07443" w:rsidRPr="000B06D8" w14:paraId="45ADCBE3" w14:textId="77777777" w:rsidTr="006C33C2">
        <w:trPr>
          <w:trHeight w:val="454"/>
        </w:trPr>
        <w:tc>
          <w:tcPr>
            <w:tcW w:w="4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E3BA5" w14:textId="77777777" w:rsidR="00A07443" w:rsidRPr="00880B0C" w:rsidRDefault="00A07443" w:rsidP="006C33C2">
            <w:pPr>
              <w:spacing w:before="0" w:after="0" w:line="240" w:lineRule="auto"/>
              <w:rPr>
                <w:rFonts w:cs="Arial"/>
                <w:b/>
                <w:color w:val="000000"/>
                <w:sz w:val="22"/>
                <w:szCs w:val="18"/>
              </w:rPr>
            </w:pPr>
            <w:r>
              <w:rPr>
                <w:rFonts w:cs="Arial"/>
                <w:b/>
                <w:color w:val="000000"/>
                <w:sz w:val="22"/>
                <w:szCs w:val="18"/>
              </w:rPr>
              <w:t>RESULTADO FINAL</w:t>
            </w:r>
          </w:p>
        </w:tc>
        <w:tc>
          <w:tcPr>
            <w:tcW w:w="761" w:type="pc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CE6F1"/>
            <w:vAlign w:val="center"/>
            <w:hideMark/>
          </w:tcPr>
          <w:p w14:paraId="390310F1" w14:textId="7F6E3EA6" w:rsidR="00A07443" w:rsidRPr="008A619A" w:rsidRDefault="008A619A" w:rsidP="00B25B12">
            <w:pPr>
              <w:spacing w:before="0" w:after="0" w:line="240" w:lineRule="auto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8A619A">
              <w:rPr>
                <w:rFonts w:cs="Arial"/>
                <w:b/>
                <w:bCs/>
                <w:color w:val="000000"/>
                <w:sz w:val="24"/>
              </w:rPr>
              <w:t>71,21</w:t>
            </w:r>
          </w:p>
        </w:tc>
      </w:tr>
    </w:tbl>
    <w:p w14:paraId="07E0408F" w14:textId="3D0F19F7" w:rsidR="00812206" w:rsidRDefault="00812206" w:rsidP="00812206"/>
    <w:p w14:paraId="5A514B11" w14:textId="7E09B13F" w:rsidR="00297405" w:rsidRDefault="00297405" w:rsidP="00297405"/>
    <w:p w14:paraId="07ACB681" w14:textId="77777777" w:rsidR="00812206" w:rsidRDefault="00812206">
      <w:pPr>
        <w:spacing w:before="0" w:after="0" w:line="240" w:lineRule="auto"/>
        <w:rPr>
          <w:rFonts w:cs="Arial"/>
          <w:b/>
          <w:bCs/>
          <w:kern w:val="32"/>
          <w:sz w:val="24"/>
          <w:szCs w:val="32"/>
        </w:rPr>
        <w:sectPr w:rsidR="00812206" w:rsidSect="00812206">
          <w:headerReference w:type="default" r:id="rId24"/>
          <w:pgSz w:w="11906" w:h="16838" w:code="9"/>
          <w:pgMar w:top="1440" w:right="1440" w:bottom="1440" w:left="1440" w:header="0" w:footer="851" w:gutter="0"/>
          <w:cols w:space="708"/>
          <w:docGrid w:linePitch="360"/>
        </w:sectPr>
      </w:pPr>
    </w:p>
    <w:p w14:paraId="2DA6BED6" w14:textId="71634075" w:rsidR="0064692B" w:rsidRDefault="0064692B">
      <w:pPr>
        <w:spacing w:before="0" w:after="0" w:line="240" w:lineRule="auto"/>
        <w:rPr>
          <w:rFonts w:cs="Arial"/>
          <w:b/>
          <w:bCs/>
          <w:kern w:val="32"/>
          <w:sz w:val="24"/>
          <w:szCs w:val="32"/>
        </w:rPr>
      </w:pPr>
    </w:p>
    <w:p w14:paraId="1622B5C6" w14:textId="77800C88" w:rsidR="008848B8" w:rsidRDefault="007161AD" w:rsidP="00262624">
      <w:pPr>
        <w:pStyle w:val="Ttulo2"/>
      </w:pPr>
      <w:bookmarkStart w:id="33" w:name="Cronograma_execução"/>
      <w:bookmarkStart w:id="34" w:name="_Toc18453226"/>
      <w:r w:rsidRPr="004B729B">
        <w:t xml:space="preserve">Cronograma de </w:t>
      </w:r>
      <w:r w:rsidR="00196B3F">
        <w:t>execução da</w:t>
      </w:r>
      <w:r w:rsidRPr="004B729B">
        <w:t xml:space="preserve"> </w:t>
      </w:r>
      <w:r w:rsidR="00196B3F">
        <w:t>autoavaliação</w:t>
      </w:r>
      <w:bookmarkEnd w:id="33"/>
      <w:bookmarkEnd w:id="34"/>
      <w:r w:rsidR="00196B3F">
        <w:t xml:space="preserve"> </w:t>
      </w:r>
    </w:p>
    <w:p w14:paraId="02295C38" w14:textId="39FA0C6B" w:rsidR="004B729B" w:rsidRPr="004B729B" w:rsidRDefault="004B729B" w:rsidP="00297405">
      <w:bookmarkStart w:id="35" w:name="_GoBack"/>
      <w:bookmarkEnd w:id="35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5"/>
        <w:gridCol w:w="3973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1500"/>
      </w:tblGrid>
      <w:tr w:rsidR="008848B8" w:rsidRPr="00CA381A" w14:paraId="22DEFC9E" w14:textId="77777777" w:rsidTr="009C6802">
        <w:trPr>
          <w:cantSplit/>
          <w:trHeight w:val="300"/>
          <w:tblHeader/>
        </w:trPr>
        <w:tc>
          <w:tcPr>
            <w:tcW w:w="4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48F0066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b/>
                <w:bCs/>
                <w:color w:val="000000"/>
                <w:sz w:val="18"/>
                <w:szCs w:val="18"/>
              </w:rPr>
              <w:t>Fases</w:t>
            </w:r>
          </w:p>
        </w:tc>
        <w:tc>
          <w:tcPr>
            <w:tcW w:w="144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B8CCE4"/>
            <w:vAlign w:val="center"/>
            <w:hideMark/>
          </w:tcPr>
          <w:p w14:paraId="2D0F4A75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b/>
                <w:bCs/>
                <w:color w:val="000000"/>
                <w:sz w:val="18"/>
                <w:szCs w:val="18"/>
              </w:rPr>
              <w:t>Ações</w:t>
            </w:r>
          </w:p>
        </w:tc>
        <w:tc>
          <w:tcPr>
            <w:tcW w:w="549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A838A8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dez/18</w:t>
            </w:r>
          </w:p>
        </w:tc>
        <w:tc>
          <w:tcPr>
            <w:tcW w:w="54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69249D0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CA381A">
              <w:rPr>
                <w:rFonts w:cs="Arial"/>
                <w:color w:val="000000"/>
                <w:sz w:val="18"/>
                <w:szCs w:val="18"/>
              </w:rPr>
              <w:t>jan</w:t>
            </w:r>
            <w:proofErr w:type="spellEnd"/>
            <w:r w:rsidRPr="00CA381A">
              <w:rPr>
                <w:rFonts w:cs="Arial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54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526A706" w14:textId="2F2C5740" w:rsidR="008848B8" w:rsidRPr="00CA381A" w:rsidRDefault="007F1A66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mai</w:t>
            </w:r>
            <w:proofErr w:type="spellEnd"/>
            <w:r w:rsidR="008848B8" w:rsidRPr="00CA381A">
              <w:rPr>
                <w:rFonts w:cs="Arial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54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6E271AF" w14:textId="30FB002A" w:rsidR="008848B8" w:rsidRPr="00CA381A" w:rsidRDefault="007F1A66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jun</w:t>
            </w:r>
            <w:proofErr w:type="spellEnd"/>
            <w:r w:rsidR="008848B8" w:rsidRPr="00CA381A">
              <w:rPr>
                <w:rFonts w:cs="Arial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54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83044FA" w14:textId="1241F4BC" w:rsidR="008848B8" w:rsidRPr="00CA381A" w:rsidRDefault="007F1A66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jul</w:t>
            </w:r>
            <w:proofErr w:type="spellEnd"/>
            <w:r w:rsidR="008848B8" w:rsidRPr="00CA381A">
              <w:rPr>
                <w:rFonts w:cs="Arial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32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1ED31525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bookmarkStart w:id="36" w:name="RANGE!X4"/>
            <w:r w:rsidRPr="00CA381A">
              <w:rPr>
                <w:rFonts w:cs="Arial"/>
                <w:color w:val="000000"/>
                <w:sz w:val="18"/>
                <w:szCs w:val="18"/>
              </w:rPr>
              <w:t>Responsáveis [1]</w:t>
            </w:r>
            <w:bookmarkEnd w:id="36"/>
          </w:p>
        </w:tc>
      </w:tr>
      <w:tr w:rsidR="008848B8" w:rsidRPr="00CA381A" w14:paraId="3C791939" w14:textId="77777777" w:rsidTr="009C6802">
        <w:trPr>
          <w:cantSplit/>
          <w:trHeight w:val="315"/>
          <w:tblHeader/>
        </w:trPr>
        <w:tc>
          <w:tcPr>
            <w:tcW w:w="4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DFA82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4D04782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55430DA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9E2E0E1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FD9EEBA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66A8515A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245C63B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9D2ABCA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2151C8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4EF35C93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93359D4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209FF77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49A7630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4B4CFF4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79A862E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E1A5194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2B85D73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5E5F7F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265B970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387ABD9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6D8531D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43F9619E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2BB52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848B8" w:rsidRPr="00CA381A" w14:paraId="1CB36813" w14:textId="77777777" w:rsidTr="009C6802">
        <w:trPr>
          <w:cantSplit/>
          <w:trHeight w:val="600"/>
        </w:trPr>
        <w:tc>
          <w:tcPr>
            <w:tcW w:w="4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970C8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Preparação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870AA" w14:textId="7CED6772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1. Apresentação do projeto CAF à organização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F297" w14:textId="27448760" w:rsidR="008848B8" w:rsidRPr="00775FF2" w:rsidRDefault="005821A3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539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6FD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775FF2">
              <w:rPr>
                <w:rFonts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FB79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D4D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51E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4F2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95A9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1B4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723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B39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4F72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775FF2">
              <w:rPr>
                <w:rFonts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908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605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D1C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4C56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775FF2">
              <w:rPr>
                <w:rFonts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2C7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38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6C3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988A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FFFF"/>
                <w:sz w:val="16"/>
                <w:szCs w:val="16"/>
              </w:rPr>
            </w:pPr>
            <w:r w:rsidRPr="00775FF2">
              <w:rPr>
                <w:rFonts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D1BE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GT+LP+AS</w:t>
            </w:r>
          </w:p>
        </w:tc>
      </w:tr>
      <w:tr w:rsidR="008848B8" w:rsidRPr="00CA381A" w14:paraId="5D3F99B3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C5282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60224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bookmarkStart w:id="37" w:name="RANGE!C7"/>
            <w:r w:rsidRPr="00CA381A">
              <w:rPr>
                <w:rFonts w:cs="Arial"/>
                <w:color w:val="000000"/>
                <w:sz w:val="18"/>
                <w:szCs w:val="18"/>
              </w:rPr>
              <w:t>2. Reunião da EA para organização interna da equipa [2]</w:t>
            </w:r>
            <w:bookmarkEnd w:id="37"/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12C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D46E" w14:textId="0B0A2806" w:rsidR="008848B8" w:rsidRPr="00775FF2" w:rsidRDefault="005821A3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30A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C62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51D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254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3C7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1282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487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F77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675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64C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D68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91C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304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2EBB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2EA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FF6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15E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A9B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4C1E8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LP+EA+AS</w:t>
            </w:r>
          </w:p>
        </w:tc>
      </w:tr>
      <w:tr w:rsidR="008848B8" w:rsidRPr="00CA381A" w14:paraId="6F4A3B97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85F9C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8DFFB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bookmarkStart w:id="38" w:name="RANGE!C8"/>
            <w:r w:rsidRPr="00CA381A">
              <w:rPr>
                <w:rFonts w:cs="Arial"/>
                <w:color w:val="000000"/>
                <w:sz w:val="18"/>
                <w:szCs w:val="18"/>
              </w:rPr>
              <w:t>3.  Reunião da EA para elaboração dos modelos de questionário [3]</w:t>
            </w:r>
            <w:bookmarkEnd w:id="38"/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60D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354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CE5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099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AB9C" w14:textId="07569D1A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83FE" w14:textId="20D5A8E4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  <w:r w:rsidR="007F1A66">
              <w:rPr>
                <w:rFonts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9F1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DD38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A9C7" w14:textId="3FBD0061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  <w:r w:rsidR="007F1A66">
              <w:rPr>
                <w:rFonts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242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362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E2AC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B4C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A92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2BB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FBC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A5A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3B7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C30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AE75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9E1D9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LP+EA+AS</w:t>
            </w:r>
          </w:p>
        </w:tc>
      </w:tr>
      <w:tr w:rsidR="008848B8" w:rsidRPr="00CA381A" w14:paraId="67527FE6" w14:textId="77777777" w:rsidTr="009C6802">
        <w:trPr>
          <w:cantSplit/>
          <w:trHeight w:val="600"/>
        </w:trPr>
        <w:tc>
          <w:tcPr>
            <w:tcW w:w="4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CF024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Questionários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F55849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4. Aplicação dos questionários de satisfação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E61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376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60F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581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4AD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1E8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CCE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B74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CDD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DA5E" w14:textId="1916E812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2E80" w14:textId="1ED1B1B0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C2FB" w14:textId="6D9A7AC9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194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DF6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57D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DDD9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43B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D85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84C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F889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72A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AS</w:t>
            </w:r>
          </w:p>
        </w:tc>
      </w:tr>
      <w:tr w:rsidR="008848B8" w:rsidRPr="00CA381A" w14:paraId="69CB70CA" w14:textId="77777777" w:rsidTr="009C6802">
        <w:trPr>
          <w:cantSplit/>
          <w:trHeight w:val="600"/>
        </w:trPr>
        <w:tc>
          <w:tcPr>
            <w:tcW w:w="4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18C98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Critérios de Meios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B8E97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5. Diagnóstico da organização C1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1BD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9B1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B45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4D4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E80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12D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20A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A1F8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42A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159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52C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70E48" w14:textId="5A6566A8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BB4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1B1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E13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5690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0E3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BB5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8EA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EC3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FFBA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2C733EC4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2D6B7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40273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6. Diagnóstico da organização C2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B2B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23F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8C2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3CB7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842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BA7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2F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3E63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7C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302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880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F885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F96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93B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051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0B6CC" w14:textId="7F201BC3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  <w:r w:rsidR="007F1A66">
              <w:rPr>
                <w:rFonts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8FB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56F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1D3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7E4F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77A80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11398CBA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BBCDE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97E6A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7. Diagnóstico da organização C3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ACA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78E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4DF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520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9B9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7B5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CA9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DAA0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87F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9B0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06A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1391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197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DCD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076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82E5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97FA" w14:textId="0DD5F4CA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  <w:r w:rsidR="007F1A66">
              <w:rPr>
                <w:rFonts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24C4" w14:textId="7B7BFEF8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4FF7" w14:textId="68680CE8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  <w:r w:rsidR="007F1A66">
              <w:rPr>
                <w:rFonts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8BA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E4B3F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6C767888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87111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68D89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8. Diagnóstico da organização C4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C45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3C4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827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8A19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E49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3A5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F78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E3E5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9E0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378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DB2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A7DD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AC4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8C5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D06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ECF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628B" w14:textId="5EF15F83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408B" w14:textId="6CEA0253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  <w:r w:rsidR="007F1A66">
              <w:rPr>
                <w:rFonts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EA5D" w14:textId="7AC409B4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7D1C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74030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22B48CD9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AE66E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6C888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9. Diagnóstico da organização C5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B03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31A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CCE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C699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ADB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EF3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179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4E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2AC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D98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BD7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7B3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C5A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602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77F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D8F2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BDFE" w14:textId="4DB52E09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6A6D" w14:textId="3AB3DB9F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B76D" w14:textId="20FD4020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BDD1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850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1C08DEB0" w14:textId="77777777" w:rsidTr="009C6802">
        <w:trPr>
          <w:cantSplit/>
          <w:trHeight w:val="600"/>
        </w:trPr>
        <w:tc>
          <w:tcPr>
            <w:tcW w:w="4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C22B3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Tratamento dos Questionários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1BD38B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10. Tratamento dos questionários de avaliação da satisfação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3CE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801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330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8F42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51C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A9D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5F1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230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EC0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9C6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659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74E9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E74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0131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593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4777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B39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C43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E87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11A8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40821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AS</w:t>
            </w:r>
          </w:p>
        </w:tc>
      </w:tr>
      <w:tr w:rsidR="008848B8" w:rsidRPr="00CA381A" w14:paraId="7D60E9D6" w14:textId="77777777" w:rsidTr="009C6802">
        <w:trPr>
          <w:cantSplit/>
          <w:trHeight w:val="600"/>
        </w:trPr>
        <w:tc>
          <w:tcPr>
            <w:tcW w:w="4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3D3CA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Critérios de Resultados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F0BBA7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11. Diagnóstico da organização C6 e C7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FC9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F21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55F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DD1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CA2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B56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0BD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2B4E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046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932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E75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D692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6C0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721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2B9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49D1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4A68" w14:textId="2E91CB8A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4376" w14:textId="2A3A44A7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CAE1" w14:textId="18687424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DD86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D56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4A48522C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7C3C3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DBDA0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12. Diagnóstico da organização C8 e C9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55E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44C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906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F6B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832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6ED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421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E3C4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4EF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DA7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B9B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6FF0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010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B1A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F3D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A497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C222" w14:textId="729C5A9E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7302" w14:textId="7A3C48C4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F9B4" w14:textId="75C0702D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9507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02E1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3EA9D459" w14:textId="77777777" w:rsidTr="009C6802">
        <w:trPr>
          <w:cantSplit/>
          <w:trHeight w:val="600"/>
        </w:trPr>
        <w:tc>
          <w:tcPr>
            <w:tcW w:w="4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53E85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Elaboração de Relatório CAF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C5AAB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13. Reunião de consenso da EA para revisão e finalização do questionário de autoavaliação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309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860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543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B3F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556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840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9CB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1FDB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F1C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38C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65D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9B56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46F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68A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65A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38E7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D8FA" w14:textId="734D4B5E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D5ED" w14:textId="77514B9B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962D" w14:textId="04CE8042" w:rsidR="008848B8" w:rsidRPr="00775FF2" w:rsidRDefault="007F1A66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X</w:t>
            </w:r>
            <w:r w:rsidR="008848B8"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E153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AE4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</w:t>
            </w:r>
          </w:p>
        </w:tc>
      </w:tr>
      <w:tr w:rsidR="008848B8" w:rsidRPr="00CA381A" w14:paraId="18EC0B1A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420EB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F8EE5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14. Elaboração do Relatório de autoavaliação (RA)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18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1C5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64C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66C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F8D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6FC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020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A7F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1A4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FF2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6E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130B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427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416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C24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881B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852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E9A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E75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C8EE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32AC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AS</w:t>
            </w:r>
          </w:p>
        </w:tc>
      </w:tr>
      <w:tr w:rsidR="008848B8" w:rsidRPr="00CA381A" w14:paraId="0664B0D5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2A7E2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9F4EDB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15. Apresentação do RA à gestão de topo e recolha de orientações para a priorização das AM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2BE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4E8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3BB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695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1F9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1E2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676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8142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BDF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134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87B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D69C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C46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2D0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892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79EC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B4B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1B7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5A2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3682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FB162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GT+LP+LE+AS</w:t>
            </w:r>
          </w:p>
        </w:tc>
      </w:tr>
      <w:tr w:rsidR="008848B8" w:rsidRPr="00CA381A" w14:paraId="06CF839A" w14:textId="77777777" w:rsidTr="009C6802">
        <w:trPr>
          <w:cantSplit/>
          <w:trHeight w:val="600"/>
        </w:trPr>
        <w:tc>
          <w:tcPr>
            <w:tcW w:w="4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07FA5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Elaboração do PAM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DB37C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16. Elaboração do Plano de Melhorias (PM)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6E0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84B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449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FBB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8C4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5AF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2B3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3F91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2F6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CEB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5C0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6BFC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0E7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7E5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8F4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193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658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441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E6F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553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FFC000"/>
                <w:sz w:val="16"/>
                <w:szCs w:val="16"/>
              </w:rPr>
            </w:pPr>
            <w:r w:rsidRPr="00775FF2">
              <w:rPr>
                <w:rFonts w:cs="Arial"/>
                <w:color w:val="FFC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E3E79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EA+AS</w:t>
            </w:r>
          </w:p>
        </w:tc>
      </w:tr>
      <w:tr w:rsidR="008848B8" w:rsidRPr="00CA381A" w14:paraId="18E7FB78" w14:textId="77777777" w:rsidTr="009C6802">
        <w:trPr>
          <w:cantSplit/>
          <w:trHeight w:val="600"/>
        </w:trPr>
        <w:tc>
          <w:tcPr>
            <w:tcW w:w="4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854AE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D577B9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17. Aprovação do PM pela gestão de topo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A5E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B95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7AE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CB52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7A5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98B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DCB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BBE9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535C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EC9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C2C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E446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03C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B36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1C2F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CFF8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D0AE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9FF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B13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CF60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63D3B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GT</w:t>
            </w:r>
          </w:p>
        </w:tc>
      </w:tr>
      <w:tr w:rsidR="008848B8" w:rsidRPr="00CA381A" w14:paraId="7895B1A8" w14:textId="77777777" w:rsidTr="009C6802">
        <w:trPr>
          <w:cantSplit/>
          <w:trHeight w:val="600"/>
        </w:trPr>
        <w:tc>
          <w:tcPr>
            <w:tcW w:w="4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E7D0" w14:textId="77777777" w:rsidR="008848B8" w:rsidRPr="00CA381A" w:rsidRDefault="008848B8" w:rsidP="003507CC">
            <w:pPr>
              <w:spacing w:before="0" w:after="0" w:line="240" w:lineRule="auto"/>
              <w:ind w:left="57" w:right="57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Apresentação de resultados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17D967" w14:textId="77777777" w:rsidR="008848B8" w:rsidRPr="00CA381A" w:rsidRDefault="008848B8" w:rsidP="000473F3">
            <w:pPr>
              <w:spacing w:before="0" w:after="0" w:line="240" w:lineRule="auto"/>
              <w:ind w:leftChars="60" w:left="403" w:right="57" w:hangingChars="157" w:hanging="283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 xml:space="preserve">18. Apresentação, à organização, dos resultados da autoavaliação e das ações de melhoria a implementar </w:t>
            </w:r>
          </w:p>
        </w:tc>
        <w:tc>
          <w:tcPr>
            <w:tcW w:w="1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F8CB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5C5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375D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6BD8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EC1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C2E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4F77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494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A905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ED32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82D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265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5583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32C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8189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5A08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E004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BDB6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DB2A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AB140" w14:textId="77777777" w:rsidR="008848B8" w:rsidRPr="00775FF2" w:rsidRDefault="008848B8" w:rsidP="00775FF2">
            <w:pPr>
              <w:spacing w:before="0"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75FF2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B9AC" w14:textId="77777777" w:rsidR="008848B8" w:rsidRPr="00CA381A" w:rsidRDefault="008848B8" w:rsidP="003507CC">
            <w:pPr>
              <w:spacing w:before="0" w:after="0" w:line="240" w:lineRule="auto"/>
              <w:ind w:left="57" w:right="57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A381A">
              <w:rPr>
                <w:rFonts w:cs="Arial"/>
                <w:color w:val="000000"/>
                <w:sz w:val="18"/>
                <w:szCs w:val="18"/>
              </w:rPr>
              <w:t>GT+LP+LE+AS</w:t>
            </w:r>
          </w:p>
        </w:tc>
      </w:tr>
    </w:tbl>
    <w:p w14:paraId="7E8FFAA1" w14:textId="16F7EA4C" w:rsidR="008848B8" w:rsidRDefault="008848B8" w:rsidP="007F3EF2">
      <w:pPr>
        <w:spacing w:before="40"/>
        <w:rPr>
          <w:rFonts w:cs="Arial"/>
        </w:rPr>
      </w:pPr>
    </w:p>
    <w:p w14:paraId="52839B5F" w14:textId="77777777" w:rsidR="00FF3EBB" w:rsidRDefault="00FF3EBB" w:rsidP="007F3EF2">
      <w:pPr>
        <w:spacing w:before="40"/>
        <w:rPr>
          <w:rFonts w:cs="Arial"/>
        </w:rPr>
        <w:sectPr w:rsidR="00FF3EBB" w:rsidSect="00C72E30">
          <w:headerReference w:type="default" r:id="rId25"/>
          <w:pgSz w:w="16838" w:h="11906" w:orient="landscape" w:code="9"/>
          <w:pgMar w:top="1440" w:right="1440" w:bottom="1440" w:left="1440" w:header="0" w:footer="851" w:gutter="0"/>
          <w:cols w:space="708"/>
          <w:docGrid w:linePitch="360"/>
        </w:sectPr>
      </w:pPr>
    </w:p>
    <w:p w14:paraId="6822B01B" w14:textId="21E686E8" w:rsidR="00FF3EBB" w:rsidRDefault="00FF3EBB" w:rsidP="00C14F42">
      <w:pPr>
        <w:pStyle w:val="Ttulo1"/>
        <w:numPr>
          <w:ilvl w:val="0"/>
          <w:numId w:val="0"/>
        </w:numPr>
      </w:pPr>
      <w:bookmarkStart w:id="39" w:name="Anexos"/>
      <w:bookmarkStart w:id="40" w:name="_Toc18453227"/>
      <w:r>
        <w:lastRenderedPageBreak/>
        <w:t>Anexos</w:t>
      </w:r>
      <w:bookmarkEnd w:id="39"/>
      <w:r>
        <w:rPr>
          <w:rStyle w:val="Refdenotaderodap"/>
        </w:rPr>
        <w:footnoteReference w:id="10"/>
      </w:r>
      <w:bookmarkEnd w:id="40"/>
    </w:p>
    <w:p w14:paraId="23D24322" w14:textId="0FBA0656" w:rsidR="00343C64" w:rsidRDefault="00343C64" w:rsidP="00343C64">
      <w:r>
        <w:t>Listagem de documentos complementares ao processo CAF Educação:</w:t>
      </w:r>
    </w:p>
    <w:p w14:paraId="259E4303" w14:textId="5516671D" w:rsidR="00EB4D84" w:rsidRPr="00D578FD" w:rsidRDefault="00DD5739" w:rsidP="007C38E5">
      <w:pPr>
        <w:pStyle w:val="PargrafodaLista"/>
        <w:numPr>
          <w:ilvl w:val="0"/>
          <w:numId w:val="5"/>
        </w:numPr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>AEVV</w:t>
      </w:r>
      <w:r w:rsidR="00EB4D84" w:rsidRPr="00D578FD">
        <w:rPr>
          <w:rFonts w:eastAsia="Arial" w:cs="Arial"/>
          <w:lang w:eastAsia="en-US"/>
        </w:rPr>
        <w:t xml:space="preserve"> CAF-Educação Relatório Estatístico Pais EE</w:t>
      </w:r>
    </w:p>
    <w:p w14:paraId="437D8FB3" w14:textId="57FEC0F8" w:rsidR="00EB4D84" w:rsidRPr="00D578FD" w:rsidRDefault="00DD5739" w:rsidP="007C38E5">
      <w:pPr>
        <w:pStyle w:val="PargrafodaLista"/>
        <w:numPr>
          <w:ilvl w:val="0"/>
          <w:numId w:val="5"/>
        </w:numPr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>AEVV</w:t>
      </w:r>
      <w:r w:rsidR="00EB4D84" w:rsidRPr="00D578FD">
        <w:rPr>
          <w:rFonts w:eastAsia="Arial" w:cs="Arial"/>
          <w:lang w:eastAsia="en-US"/>
        </w:rPr>
        <w:t xml:space="preserve"> CAF-Educação Relatório Estatístico Parceiros</w:t>
      </w:r>
    </w:p>
    <w:p w14:paraId="3BCF4A43" w14:textId="68B4B784" w:rsidR="00EB4D84" w:rsidRPr="00D578FD" w:rsidRDefault="00DD5739" w:rsidP="0019247F">
      <w:pPr>
        <w:pStyle w:val="PargrafodaLista"/>
        <w:numPr>
          <w:ilvl w:val="0"/>
          <w:numId w:val="5"/>
        </w:numPr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>AEVV</w:t>
      </w:r>
      <w:r w:rsidR="00EB4D84" w:rsidRPr="00D578FD">
        <w:rPr>
          <w:rFonts w:eastAsia="Arial" w:cs="Arial"/>
          <w:lang w:eastAsia="en-US"/>
        </w:rPr>
        <w:t xml:space="preserve"> CAF-Educação Relatório Estatístico PD </w:t>
      </w:r>
    </w:p>
    <w:p w14:paraId="1A60C881" w14:textId="0B3D7CA6" w:rsidR="00EB4D84" w:rsidRPr="00D578FD" w:rsidRDefault="00DD5739" w:rsidP="007C38E5">
      <w:pPr>
        <w:pStyle w:val="PargrafodaLista"/>
        <w:numPr>
          <w:ilvl w:val="0"/>
          <w:numId w:val="5"/>
        </w:numPr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>AEVV</w:t>
      </w:r>
      <w:r w:rsidR="00EB4D84" w:rsidRPr="00D578FD">
        <w:rPr>
          <w:rFonts w:eastAsia="Arial" w:cs="Arial"/>
          <w:lang w:eastAsia="en-US"/>
        </w:rPr>
        <w:t xml:space="preserve"> CAF-Educação Relatório Estatístico PND</w:t>
      </w:r>
    </w:p>
    <w:p w14:paraId="06D8AD6C" w14:textId="3B7A21C9" w:rsidR="0019247F" w:rsidRDefault="00DD5739" w:rsidP="0019247F">
      <w:pPr>
        <w:pStyle w:val="PargrafodaLista"/>
        <w:numPr>
          <w:ilvl w:val="0"/>
          <w:numId w:val="5"/>
        </w:numPr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t>AEVV</w:t>
      </w:r>
      <w:r w:rsidR="00EB4D84" w:rsidRPr="00D578FD">
        <w:rPr>
          <w:rFonts w:eastAsia="Arial" w:cs="Arial"/>
          <w:lang w:eastAsia="en-US"/>
        </w:rPr>
        <w:t xml:space="preserve"> CAF-Educação Relatório Estatístico Alunos </w:t>
      </w:r>
    </w:p>
    <w:p w14:paraId="366F2ECC" w14:textId="77777777" w:rsidR="0019247F" w:rsidRDefault="0019247F" w:rsidP="0019247F">
      <w:pPr>
        <w:rPr>
          <w:rFonts w:eastAsia="Arial" w:cs="Arial"/>
          <w:lang w:eastAsia="en-US"/>
        </w:rPr>
      </w:pPr>
    </w:p>
    <w:p w14:paraId="134CB0B2" w14:textId="7A47FAD8" w:rsidR="00EB4D84" w:rsidRPr="0019247F" w:rsidRDefault="00EB4D84" w:rsidP="0019247F">
      <w:pPr>
        <w:rPr>
          <w:rFonts w:eastAsia="Arial" w:cs="Arial"/>
          <w:lang w:eastAsia="en-US"/>
        </w:rPr>
      </w:pPr>
      <w:r w:rsidRPr="0019247F">
        <w:rPr>
          <w:rFonts w:eastAsia="Arial" w:cs="Arial"/>
          <w:lang w:eastAsia="en-US"/>
        </w:rPr>
        <w:t>As sugestões (detalhadas) recolhidas através dos diferentes questionários fazem parte de um documento complementar, na posse da Direção e da EAA</w:t>
      </w:r>
      <w:r w:rsidR="0075592F" w:rsidRPr="0019247F">
        <w:rPr>
          <w:rFonts w:eastAsia="Arial" w:cs="Arial"/>
          <w:lang w:eastAsia="en-US"/>
        </w:rPr>
        <w:t xml:space="preserve"> que, por </w:t>
      </w:r>
      <w:r w:rsidR="00262BDC" w:rsidRPr="0019247F">
        <w:rPr>
          <w:rFonts w:eastAsia="Arial" w:cs="Arial"/>
          <w:lang w:eastAsia="en-US"/>
        </w:rPr>
        <w:t xml:space="preserve">poder </w:t>
      </w:r>
      <w:r w:rsidR="0075592F" w:rsidRPr="0019247F">
        <w:rPr>
          <w:rFonts w:eastAsia="Arial" w:cs="Arial"/>
          <w:lang w:eastAsia="en-US"/>
        </w:rPr>
        <w:t>conter informaç</w:t>
      </w:r>
      <w:r w:rsidR="00262BDC" w:rsidRPr="0019247F">
        <w:rPr>
          <w:rFonts w:eastAsia="Arial" w:cs="Arial"/>
          <w:lang w:eastAsia="en-US"/>
        </w:rPr>
        <w:t>ões relativas a situações ou pessoas e</w:t>
      </w:r>
      <w:r w:rsidR="0075592F" w:rsidRPr="0019247F">
        <w:rPr>
          <w:rFonts w:eastAsia="Arial" w:cs="Arial"/>
          <w:lang w:eastAsia="en-US"/>
        </w:rPr>
        <w:t xml:space="preserve"> passíve</w:t>
      </w:r>
      <w:r w:rsidR="00262BDC" w:rsidRPr="0019247F">
        <w:rPr>
          <w:rFonts w:eastAsia="Arial" w:cs="Arial"/>
          <w:lang w:eastAsia="en-US"/>
        </w:rPr>
        <w:t>is</w:t>
      </w:r>
      <w:r w:rsidR="0075592F" w:rsidRPr="0019247F">
        <w:rPr>
          <w:rFonts w:eastAsia="Arial" w:cs="Arial"/>
          <w:lang w:eastAsia="en-US"/>
        </w:rPr>
        <w:t xml:space="preserve"> de ser </w:t>
      </w:r>
      <w:r w:rsidR="00262BDC" w:rsidRPr="0019247F">
        <w:rPr>
          <w:rFonts w:eastAsia="Arial" w:cs="Arial"/>
          <w:lang w:eastAsia="en-US"/>
        </w:rPr>
        <w:t xml:space="preserve">enquadradas na categoria de </w:t>
      </w:r>
      <w:r w:rsidR="000324A6" w:rsidRPr="0019247F">
        <w:rPr>
          <w:rFonts w:eastAsia="Arial" w:cs="Arial"/>
          <w:lang w:eastAsia="en-US"/>
        </w:rPr>
        <w:t>dados</w:t>
      </w:r>
      <w:r w:rsidR="00262BDC" w:rsidRPr="0019247F">
        <w:rPr>
          <w:rFonts w:eastAsia="Arial" w:cs="Arial"/>
          <w:lang w:eastAsia="en-US"/>
        </w:rPr>
        <w:t xml:space="preserve"> pessoais</w:t>
      </w:r>
      <w:r w:rsidR="000324A6" w:rsidRPr="0019247F">
        <w:rPr>
          <w:rFonts w:eastAsia="Arial" w:cs="Arial"/>
          <w:lang w:eastAsia="en-US"/>
        </w:rPr>
        <w:t>, não são publicamente disponibilizadas</w:t>
      </w:r>
      <w:r w:rsidR="005F011D" w:rsidRPr="0019247F">
        <w:rPr>
          <w:rFonts w:eastAsia="Arial" w:cs="Arial"/>
          <w:lang w:eastAsia="en-US"/>
        </w:rPr>
        <w:t>, mas for</w:t>
      </w:r>
      <w:r w:rsidR="0019247F" w:rsidRPr="0019247F">
        <w:rPr>
          <w:rFonts w:eastAsia="Arial" w:cs="Arial"/>
          <w:lang w:eastAsia="en-US"/>
        </w:rPr>
        <w:t>am</w:t>
      </w:r>
      <w:r w:rsidR="005F011D" w:rsidRPr="0019247F">
        <w:rPr>
          <w:rFonts w:eastAsia="Arial" w:cs="Arial"/>
          <w:lang w:eastAsia="en-US"/>
        </w:rPr>
        <w:t xml:space="preserve"> tidas em conta na análise de dados.</w:t>
      </w:r>
    </w:p>
    <w:p w14:paraId="0E1AE97D" w14:textId="50149F50" w:rsidR="00C14F42" w:rsidRDefault="00C14F42" w:rsidP="00EB4D84">
      <w:pPr>
        <w:rPr>
          <w:rFonts w:eastAsia="Arial" w:cs="Arial"/>
          <w:lang w:eastAsia="en-US"/>
        </w:rPr>
      </w:pPr>
    </w:p>
    <w:p w14:paraId="4230ABBC" w14:textId="603925CF" w:rsidR="00C14F42" w:rsidRDefault="00C14F42">
      <w:pPr>
        <w:spacing w:before="0" w:after="0" w:line="240" w:lineRule="auto"/>
        <w:rPr>
          <w:rFonts w:eastAsia="Arial" w:cs="Arial"/>
          <w:lang w:eastAsia="en-US"/>
        </w:rPr>
      </w:pPr>
      <w:r>
        <w:rPr>
          <w:rFonts w:eastAsia="Arial" w:cs="Arial"/>
          <w:lang w:eastAsia="en-US"/>
        </w:rPr>
        <w:br w:type="page"/>
      </w:r>
    </w:p>
    <w:p w14:paraId="57B4455F" w14:textId="77777777" w:rsidR="00C14F42" w:rsidRDefault="00C14F42" w:rsidP="00C14F42">
      <w:pPr>
        <w:pStyle w:val="Ttulo1"/>
        <w:numPr>
          <w:ilvl w:val="0"/>
          <w:numId w:val="0"/>
        </w:numPr>
      </w:pPr>
      <w:bookmarkStart w:id="41" w:name="Bibliografia"/>
      <w:bookmarkStart w:id="42" w:name="_Toc18453228"/>
      <w:r>
        <w:lastRenderedPageBreak/>
        <w:t>Bibliografia e fontes consultadas</w:t>
      </w:r>
      <w:bookmarkEnd w:id="41"/>
      <w:bookmarkEnd w:id="42"/>
    </w:p>
    <w:p w14:paraId="39D61F1C" w14:textId="77777777" w:rsidR="00C14F42" w:rsidRDefault="00C14F42" w:rsidP="00C14F42">
      <w:pPr>
        <w:spacing w:before="0" w:after="0"/>
        <w:ind w:left="567" w:hanging="567"/>
      </w:pPr>
    </w:p>
    <w:p w14:paraId="66744797" w14:textId="77777777" w:rsidR="00C14F42" w:rsidRPr="00C4159A" w:rsidRDefault="00C14F42" w:rsidP="00C14F42">
      <w:pPr>
        <w:spacing w:before="0" w:after="0"/>
        <w:ind w:left="567" w:hanging="567"/>
      </w:pPr>
      <w:proofErr w:type="spellStart"/>
      <w:r w:rsidRPr="00C4159A">
        <w:t>Alaiz</w:t>
      </w:r>
      <w:proofErr w:type="spellEnd"/>
      <w:r w:rsidRPr="00C4159A">
        <w:t>, V., Góis, E., &amp; Gonçalves, C. (2003). Auto-avaliação de escolas: pensar e praticar (1st ed.). Porto: Edições ASA, S.A.</w:t>
      </w:r>
    </w:p>
    <w:p w14:paraId="15EB6491" w14:textId="77777777" w:rsidR="00C14F42" w:rsidRPr="00C4159A" w:rsidRDefault="00C14F42" w:rsidP="00C14F42">
      <w:pPr>
        <w:spacing w:before="0" w:after="0"/>
        <w:ind w:left="567" w:hanging="567"/>
      </w:pPr>
      <w:r w:rsidRPr="00C4159A">
        <w:t xml:space="preserve">Azevedo, J., Guerra, M. A. S., &amp; </w:t>
      </w:r>
      <w:proofErr w:type="spellStart"/>
      <w:r w:rsidRPr="00C4159A">
        <w:t>Marchesi</w:t>
      </w:r>
      <w:proofErr w:type="spellEnd"/>
      <w:r w:rsidRPr="00C4159A">
        <w:t>, Á. (2002). Avaliação das escolas: consensos e divergências (1st ed.). Porto: Edições ASA, S.A.</w:t>
      </w:r>
    </w:p>
    <w:p w14:paraId="027DDA0F" w14:textId="77777777" w:rsidR="00C14F42" w:rsidRPr="00C4159A" w:rsidRDefault="00C14F42" w:rsidP="00C14F42">
      <w:pPr>
        <w:spacing w:before="0" w:after="0"/>
        <w:ind w:left="567" w:hanging="567"/>
      </w:pPr>
      <w:r w:rsidRPr="00C4159A">
        <w:t xml:space="preserve">Azevedo, J., Ramalho, G., Ferrer, A. T., &amp; </w:t>
      </w:r>
      <w:proofErr w:type="spellStart"/>
      <w:r w:rsidRPr="00C4159A">
        <w:t>Perrenould</w:t>
      </w:r>
      <w:proofErr w:type="spellEnd"/>
      <w:r w:rsidRPr="00C4159A">
        <w:t>, P. (2003). Avaliação dos resultados escolares: medidas para tornar o sistema mais eficaz. Lisboa: Asa Editores, S.A.</w:t>
      </w:r>
    </w:p>
    <w:p w14:paraId="31231A96" w14:textId="77777777" w:rsidR="00C14F42" w:rsidRPr="00C4159A" w:rsidRDefault="00C14F42" w:rsidP="00C14F42">
      <w:pPr>
        <w:spacing w:before="0" w:after="0"/>
        <w:ind w:left="567" w:hanging="567"/>
      </w:pPr>
      <w:r w:rsidRPr="00C4159A">
        <w:t>Clímaco, M. C., Curado, A. P., Figueiredo, J., Dias, M. L., &amp; Fernandes, O. (2001). Avaliação integrada das escolas: relatório nacional, 1999-2000 (1st ed.). Lisboa: Inspeção Geral da Educação.</w:t>
      </w:r>
    </w:p>
    <w:p w14:paraId="2ABFBB9F" w14:textId="77777777" w:rsidR="00C14F42" w:rsidRPr="00C4159A" w:rsidRDefault="00C14F42" w:rsidP="00C14F42">
      <w:pPr>
        <w:spacing w:before="0" w:after="0"/>
        <w:ind w:left="567" w:hanging="567"/>
      </w:pPr>
      <w:r w:rsidRPr="00C4159A">
        <w:t>Costa, A. C., &amp; Madeira, A. I. (1997). A construção do projeto educativo de escola (1st ed.). Lisboa: Instituto de Inovação Educacional.</w:t>
      </w:r>
    </w:p>
    <w:p w14:paraId="188D860D" w14:textId="77777777" w:rsidR="00C14F42" w:rsidRPr="00C4159A" w:rsidRDefault="00C14F42" w:rsidP="00C14F42">
      <w:pPr>
        <w:spacing w:before="0" w:after="0"/>
        <w:ind w:left="567" w:hanging="567"/>
      </w:pPr>
      <w:proofErr w:type="spellStart"/>
      <w:r w:rsidRPr="00C4159A">
        <w:t>Couvaneiro</w:t>
      </w:r>
      <w:proofErr w:type="spellEnd"/>
      <w:r w:rsidRPr="00C4159A">
        <w:t>, C. S., &amp; Reis, M. A. D. (2007). Avaliar, Refletir, Melhorar (1st ed.). Lisboa: Instituto Piaget.</w:t>
      </w:r>
    </w:p>
    <w:p w14:paraId="085C588C" w14:textId="77777777" w:rsidR="00C14F42" w:rsidRDefault="00C14F42" w:rsidP="00C14F42">
      <w:pPr>
        <w:spacing w:before="0" w:after="0"/>
        <w:ind w:left="567" w:hanging="567"/>
      </w:pPr>
      <w:r w:rsidRPr="00C4159A">
        <w:t>DGAEP (2013). Estrutura comum de avaliação: CAF Educação (1st ed.). Lisboa: DGAEP (Direção Geral da Administração e do Emprego Público).</w:t>
      </w:r>
    </w:p>
    <w:p w14:paraId="59BDB2B2" w14:textId="77777777" w:rsidR="00C14F42" w:rsidRPr="00C4159A" w:rsidRDefault="00C14F42" w:rsidP="00C14F42">
      <w:pPr>
        <w:spacing w:before="0" w:after="0"/>
        <w:ind w:left="567" w:hanging="567"/>
      </w:pPr>
      <w:r w:rsidRPr="00C22C33">
        <w:t>Estanqueiro, A. (2010). Boas práticas na educação: o papel dos professores. Lisboa: Editorial Presença.</w:t>
      </w:r>
    </w:p>
    <w:p w14:paraId="5D7D4D93" w14:textId="77777777" w:rsidR="00C14F42" w:rsidRDefault="00C14F42" w:rsidP="00C14F42">
      <w:pPr>
        <w:spacing w:before="0" w:after="0"/>
        <w:ind w:left="567" w:hanging="567"/>
      </w:pPr>
      <w:r w:rsidRPr="00C4159A">
        <w:t>Guerra, M. Á. S. (2003). Tornar visível o quotidiano teoria e prática de avaliação qualitativa das escolas. Lisboa: ASA.</w:t>
      </w:r>
    </w:p>
    <w:p w14:paraId="2B15E45C" w14:textId="77777777" w:rsidR="00C14F42" w:rsidRPr="00C4159A" w:rsidRDefault="00C14F42" w:rsidP="00C14F42">
      <w:pPr>
        <w:spacing w:before="0" w:after="0"/>
        <w:ind w:left="567" w:hanging="567"/>
      </w:pPr>
      <w:proofErr w:type="spellStart"/>
      <w:r w:rsidRPr="00C22C33">
        <w:t>Karpicke</w:t>
      </w:r>
      <w:proofErr w:type="spellEnd"/>
      <w:r w:rsidRPr="00C22C33">
        <w:t>, J., Sousa, H. D., &amp; Almeida, L. S. (2012). A avaliação dos alunos (1st ed.). Lisboa: Fundação Francisco Manuel dos Santos.</w:t>
      </w:r>
    </w:p>
    <w:p w14:paraId="01E65CBE" w14:textId="77777777" w:rsidR="00C14F42" w:rsidRPr="00C4159A" w:rsidRDefault="00C14F42" w:rsidP="00C14F42">
      <w:pPr>
        <w:spacing w:before="0" w:after="0"/>
        <w:ind w:left="567" w:hanging="567"/>
      </w:pPr>
      <w:r w:rsidRPr="00C4159A">
        <w:t>Leite, C., &amp; Fernandes, P. (2002). Avaliação das aprendizagens dos alunos: novos contextos, novas práticas. Porto: Edições ASA, S.A.</w:t>
      </w:r>
    </w:p>
    <w:p w14:paraId="7D8084CA" w14:textId="77777777" w:rsidR="00C14F42" w:rsidRDefault="00C14F42" w:rsidP="00C14F42">
      <w:pPr>
        <w:spacing w:before="0" w:after="0"/>
        <w:ind w:left="567" w:hanging="567"/>
      </w:pPr>
      <w:proofErr w:type="spellStart"/>
      <w:r w:rsidRPr="00C4159A">
        <w:t>Marzano</w:t>
      </w:r>
      <w:proofErr w:type="spellEnd"/>
      <w:r w:rsidRPr="00C4159A">
        <w:t>, R. (2005). Como organizar as escolas para o sucesso educativo: da investigação às práticas (1st ed.). Porto: Asa Editores, S.A.</w:t>
      </w:r>
    </w:p>
    <w:p w14:paraId="46733A30" w14:textId="77777777" w:rsidR="00C14F42" w:rsidRDefault="00C14F42" w:rsidP="00C14F42">
      <w:pPr>
        <w:spacing w:before="0" w:after="0"/>
        <w:ind w:left="567" w:hanging="567"/>
      </w:pPr>
      <w:r w:rsidRPr="00C4159A">
        <w:t>Rocha, A. P. (1999). Avaliação de Escolas (1st ed.). Lisboa: ASA Editores, S.A.</w:t>
      </w:r>
    </w:p>
    <w:p w14:paraId="4D8C1722" w14:textId="77777777" w:rsidR="00C14F42" w:rsidRPr="00C4159A" w:rsidRDefault="00C14F42" w:rsidP="00C14F42">
      <w:pPr>
        <w:spacing w:before="0" w:after="0"/>
        <w:ind w:left="567" w:hanging="567"/>
      </w:pPr>
      <w:r w:rsidRPr="00C22C33">
        <w:t>Santos, Á. A., Bessa, A. R., Pereira, D. S., Mineiro, J. P., Dinis, L. L., &amp; Silveira, T</w:t>
      </w:r>
      <w:r>
        <w:t>. (EPIS)</w:t>
      </w:r>
      <w:r w:rsidRPr="00C22C33">
        <w:t>. (2009). Escolas do futuro: 130 boas práticas de escolas portuguesas (1st ed.). Porto: Porto Editora, LDA.</w:t>
      </w:r>
    </w:p>
    <w:p w14:paraId="12604913" w14:textId="77777777" w:rsidR="00C14F42" w:rsidRPr="00C4159A" w:rsidRDefault="00C14F42" w:rsidP="00C14F42">
      <w:pPr>
        <w:spacing w:before="0" w:after="0"/>
        <w:ind w:left="567" w:hanging="567"/>
      </w:pPr>
      <w:r w:rsidRPr="00C4159A">
        <w:t>Venâncio, I. M., &amp; Otero, A. G. (2003). Eficácia e qualidade na escola (1st ed.). Porto: Edições ASA, S.A.</w:t>
      </w:r>
    </w:p>
    <w:p w14:paraId="0B6C603A" w14:textId="77777777" w:rsidR="00C14F42" w:rsidRDefault="00C14F42" w:rsidP="00EB4D84">
      <w:pPr>
        <w:rPr>
          <w:rFonts w:eastAsia="Arial" w:cs="Arial"/>
          <w:lang w:eastAsia="en-US"/>
        </w:rPr>
      </w:pPr>
    </w:p>
    <w:p w14:paraId="3B401CD1" w14:textId="77777777" w:rsidR="00EB4D84" w:rsidRDefault="00EB4D84" w:rsidP="00343C64"/>
    <w:p w14:paraId="3A7AFC91" w14:textId="77777777" w:rsidR="00343C64" w:rsidRPr="00343C64" w:rsidRDefault="00343C64" w:rsidP="00343C64"/>
    <w:p w14:paraId="3FE42287" w14:textId="1365107D" w:rsidR="00FF3EBB" w:rsidRDefault="00FF3EBB" w:rsidP="007F3EF2">
      <w:pPr>
        <w:spacing w:before="40"/>
        <w:rPr>
          <w:rFonts w:cs="Arial"/>
        </w:rPr>
      </w:pPr>
    </w:p>
    <w:p w14:paraId="273645DB" w14:textId="77777777" w:rsidR="00FF3EBB" w:rsidRPr="0019778F" w:rsidRDefault="00FF3EBB" w:rsidP="007F3EF2">
      <w:pPr>
        <w:spacing w:before="40"/>
        <w:rPr>
          <w:rFonts w:cs="Arial"/>
        </w:rPr>
      </w:pPr>
    </w:p>
    <w:sectPr w:rsidR="00FF3EBB" w:rsidRPr="0019778F" w:rsidSect="00FF3EBB">
      <w:headerReference w:type="default" r:id="rId26"/>
      <w:pgSz w:w="11906" w:h="16838" w:code="9"/>
      <w:pgMar w:top="1440" w:right="1440" w:bottom="1440" w:left="1440" w:header="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722D" w14:textId="77777777" w:rsidR="00927A65" w:rsidRDefault="00927A65">
      <w:r>
        <w:separator/>
      </w:r>
    </w:p>
    <w:p w14:paraId="608AF91E" w14:textId="77777777" w:rsidR="00927A65" w:rsidRDefault="00927A65"/>
    <w:p w14:paraId="4E83ECC2" w14:textId="77777777" w:rsidR="00927A65" w:rsidRDefault="00927A65" w:rsidP="00450950"/>
  </w:endnote>
  <w:endnote w:type="continuationSeparator" w:id="0">
    <w:p w14:paraId="5117DE01" w14:textId="77777777" w:rsidR="00927A65" w:rsidRDefault="00927A65">
      <w:r>
        <w:continuationSeparator/>
      </w:r>
    </w:p>
    <w:p w14:paraId="1BAC9C3D" w14:textId="77777777" w:rsidR="00927A65" w:rsidRDefault="00927A65"/>
    <w:p w14:paraId="47F29BC3" w14:textId="77777777" w:rsidR="00927A65" w:rsidRDefault="00927A65" w:rsidP="00450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442C" w14:textId="0B5E53E7" w:rsidR="00DC2858" w:rsidRDefault="00DC2858" w:rsidP="009027B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</w:t>
    </w:r>
    <w:r>
      <w:rPr>
        <w:rStyle w:val="Nmerodepgina"/>
      </w:rPr>
      <w:fldChar w:fldCharType="end"/>
    </w:r>
  </w:p>
  <w:p w14:paraId="42B1FC9D" w14:textId="77777777" w:rsidR="00DC2858" w:rsidRDefault="00DC2858" w:rsidP="00D95607">
    <w:pPr>
      <w:pStyle w:val="Rodap"/>
      <w:ind w:right="360"/>
    </w:pPr>
  </w:p>
  <w:p w14:paraId="080EE74C" w14:textId="77777777" w:rsidR="00DC2858" w:rsidRDefault="00DC2858"/>
  <w:p w14:paraId="0B808DEE" w14:textId="77777777" w:rsidR="00DC2858" w:rsidRDefault="00DC2858" w:rsidP="004509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71239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8F7B" w14:textId="5B7AAD59" w:rsidR="00DC2858" w:rsidRPr="00354D88" w:rsidRDefault="00DC2858" w:rsidP="00033D1A">
        <w:pPr>
          <w:pStyle w:val="Rodap"/>
          <w:jc w:val="right"/>
          <w:rPr>
            <w:sz w:val="18"/>
          </w:rPr>
        </w:pPr>
        <w:r w:rsidRPr="00354D88">
          <w:rPr>
            <w:sz w:val="18"/>
          </w:rPr>
          <w:fldChar w:fldCharType="begin"/>
        </w:r>
        <w:r w:rsidRPr="00354D88">
          <w:rPr>
            <w:sz w:val="18"/>
          </w:rPr>
          <w:instrText xml:space="preserve"> PAGE   \* MERGEFORMAT </w:instrText>
        </w:r>
        <w:r w:rsidRPr="00354D88">
          <w:rPr>
            <w:sz w:val="18"/>
          </w:rPr>
          <w:fldChar w:fldCharType="separate"/>
        </w:r>
        <w:r>
          <w:rPr>
            <w:noProof/>
            <w:sz w:val="18"/>
          </w:rPr>
          <w:t>9</w:t>
        </w:r>
        <w:r w:rsidRPr="00354D88">
          <w:rPr>
            <w:noProof/>
            <w:sz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31FB7" w14:textId="561E9317" w:rsidR="00DC2858" w:rsidRPr="0060429D" w:rsidRDefault="00DC2858" w:rsidP="00430526">
    <w:pPr>
      <w:pStyle w:val="Rodap"/>
      <w:spacing w:before="0" w:after="0" w:line="240" w:lineRule="auto"/>
      <w:jc w:val="center"/>
      <w:rPr>
        <w:sz w:val="18"/>
      </w:rPr>
    </w:pPr>
    <w:r>
      <w:rPr>
        <w:sz w:val="18"/>
      </w:rPr>
      <w:t>03.09</w:t>
    </w:r>
    <w:r w:rsidRPr="0060429D">
      <w:rPr>
        <w:sz w:val="18"/>
      </w:rPr>
      <w:t>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81A8E" w14:textId="77777777" w:rsidR="00927A65" w:rsidRDefault="00927A65">
      <w:r>
        <w:separator/>
      </w:r>
    </w:p>
    <w:p w14:paraId="49FF8B2F" w14:textId="77777777" w:rsidR="00927A65" w:rsidRDefault="00927A65"/>
    <w:p w14:paraId="6B8B5C7E" w14:textId="77777777" w:rsidR="00927A65" w:rsidRDefault="00927A65" w:rsidP="00450950"/>
  </w:footnote>
  <w:footnote w:type="continuationSeparator" w:id="0">
    <w:p w14:paraId="2764CE80" w14:textId="77777777" w:rsidR="00927A65" w:rsidRDefault="00927A65">
      <w:r>
        <w:continuationSeparator/>
      </w:r>
    </w:p>
    <w:p w14:paraId="6152DAF7" w14:textId="77777777" w:rsidR="00927A65" w:rsidRDefault="00927A65"/>
    <w:p w14:paraId="42A72719" w14:textId="77777777" w:rsidR="00927A65" w:rsidRDefault="00927A65" w:rsidP="00450950"/>
  </w:footnote>
  <w:footnote w:id="1">
    <w:p w14:paraId="567B0037" w14:textId="27FF7466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Fonte: DGAEP (2013). Estrutura comum de avaliação: CAF Educação (1st ed.). Lisboa: DGAEP (Direção Geral da Administração e do Emprego Público).</w:t>
      </w:r>
    </w:p>
  </w:footnote>
  <w:footnote w:id="2">
    <w:p w14:paraId="6E3BBAB1" w14:textId="3489A80D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Sumário executivo: o</w:t>
      </w:r>
      <w:r w:rsidRPr="007F3EF2">
        <w:rPr>
          <w:sz w:val="18"/>
          <w:szCs w:val="18"/>
        </w:rPr>
        <w:t>bjetivo do Relatório; metodologia utilizada; resumo dos principais resultados alcançados; recomendações</w:t>
      </w:r>
      <w:r>
        <w:rPr>
          <w:sz w:val="18"/>
          <w:szCs w:val="18"/>
        </w:rPr>
        <w:t>.</w:t>
      </w:r>
    </w:p>
  </w:footnote>
  <w:footnote w:id="3">
    <w:p w14:paraId="6198496B" w14:textId="3C49A865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Enquadramento: o</w:t>
      </w:r>
      <w:r w:rsidRPr="007F3EF2">
        <w:rPr>
          <w:sz w:val="18"/>
          <w:szCs w:val="18"/>
        </w:rPr>
        <w:t>rigem do projeto na organização; âmbito e objetivos da autoavaliação</w:t>
      </w:r>
      <w:r>
        <w:rPr>
          <w:sz w:val="18"/>
          <w:szCs w:val="18"/>
        </w:rPr>
        <w:t>.</w:t>
      </w:r>
    </w:p>
  </w:footnote>
  <w:footnote w:id="4">
    <w:p w14:paraId="22AEFA07" w14:textId="2214D373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Preparação da autoavaliação: m</w:t>
      </w:r>
      <w:r w:rsidRPr="007F3EF2">
        <w:rPr>
          <w:sz w:val="18"/>
          <w:szCs w:val="18"/>
        </w:rPr>
        <w:t xml:space="preserve">etodologia </w:t>
      </w:r>
      <w:r>
        <w:rPr>
          <w:sz w:val="18"/>
          <w:szCs w:val="18"/>
        </w:rPr>
        <w:t>(</w:t>
      </w:r>
      <w:r w:rsidRPr="007F3EF2">
        <w:rPr>
          <w:sz w:val="18"/>
          <w:szCs w:val="18"/>
        </w:rPr>
        <w:t>etapas da autoavaliação, sistema de pontuação adotado</w:t>
      </w:r>
      <w:r>
        <w:rPr>
          <w:sz w:val="18"/>
          <w:szCs w:val="18"/>
        </w:rPr>
        <w:t>)</w:t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7F3EF2">
        <w:rPr>
          <w:sz w:val="18"/>
          <w:szCs w:val="18"/>
        </w:rPr>
        <w:t xml:space="preserve">lano de comunicação; </w:t>
      </w:r>
      <w:r>
        <w:rPr>
          <w:sz w:val="18"/>
          <w:szCs w:val="18"/>
        </w:rPr>
        <w:t>r</w:t>
      </w:r>
      <w:r w:rsidRPr="007F3EF2">
        <w:rPr>
          <w:sz w:val="18"/>
          <w:szCs w:val="18"/>
        </w:rPr>
        <w:t>ecursos utilizados (materiais e humanos); equipa de autoavaliação (composição e formação); envolvimento e colaboração dos diversos intervenientes, designadamente dos colaboradores, dirigentes</w:t>
      </w:r>
      <w:r>
        <w:rPr>
          <w:sz w:val="18"/>
          <w:szCs w:val="18"/>
        </w:rPr>
        <w:t xml:space="preserve">, parceiros e </w:t>
      </w:r>
      <w:r w:rsidRPr="007F3EF2">
        <w:rPr>
          <w:sz w:val="18"/>
          <w:szCs w:val="18"/>
        </w:rPr>
        <w:t>clientes</w:t>
      </w:r>
      <w:r>
        <w:rPr>
          <w:sz w:val="18"/>
          <w:szCs w:val="18"/>
        </w:rPr>
        <w:t>.</w:t>
      </w:r>
    </w:p>
  </w:footnote>
  <w:footnote w:id="5">
    <w:p w14:paraId="185A2143" w14:textId="348AB91F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Resultados: i</w:t>
      </w:r>
      <w:r w:rsidRPr="007F3EF2">
        <w:rPr>
          <w:sz w:val="18"/>
          <w:szCs w:val="18"/>
        </w:rPr>
        <w:t>ncluir de forma sintética os pontos fortes, áreas de melhoria e pontuação por critério; podem ser utilizados gráficas para ilustrar o resultado das pontuações</w:t>
      </w:r>
      <w:r>
        <w:rPr>
          <w:sz w:val="18"/>
          <w:szCs w:val="18"/>
        </w:rPr>
        <w:t>.</w:t>
      </w:r>
    </w:p>
  </w:footnote>
  <w:footnote w:id="6">
    <w:p w14:paraId="1518A9C4" w14:textId="2C954AEF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Áreas de melhoria: i</w:t>
      </w:r>
      <w:r w:rsidRPr="00FF3EBB">
        <w:rPr>
          <w:sz w:val="18"/>
          <w:szCs w:val="18"/>
        </w:rPr>
        <w:t>dentificar as áreas de melhoria a implementar através de um PAM, como resultado da aplicação dos questionários de satisfação de clientes e colaboradores, bem como outras ações</w:t>
      </w:r>
      <w:r>
        <w:rPr>
          <w:sz w:val="18"/>
          <w:szCs w:val="18"/>
        </w:rPr>
        <w:t>.</w:t>
      </w:r>
    </w:p>
  </w:footnote>
  <w:footnote w:id="7">
    <w:p w14:paraId="67B19DFB" w14:textId="77777777" w:rsidR="00DC2858" w:rsidRPr="003C07C4" w:rsidRDefault="00DC2858" w:rsidP="00E41FFC">
      <w:pPr>
        <w:pStyle w:val="Textodenotaderodap"/>
        <w:spacing w:before="0" w:after="0"/>
        <w:rPr>
          <w:rFonts w:cs="Arial"/>
          <w:sz w:val="18"/>
          <w:szCs w:val="16"/>
          <w:lang w:val="pt-BR"/>
        </w:rPr>
      </w:pPr>
      <w:r w:rsidRPr="003C07C4">
        <w:rPr>
          <w:rStyle w:val="Refdenotaderodap"/>
          <w:rFonts w:cs="Arial"/>
          <w:sz w:val="18"/>
          <w:szCs w:val="16"/>
        </w:rPr>
        <w:footnoteRef/>
      </w:r>
      <w:r w:rsidRPr="003C07C4">
        <w:rPr>
          <w:rFonts w:cs="Arial"/>
          <w:sz w:val="18"/>
          <w:szCs w:val="16"/>
        </w:rPr>
        <w:t xml:space="preserve"> </w:t>
      </w:r>
      <w:r w:rsidRPr="003C07C4">
        <w:rPr>
          <w:rFonts w:cs="Arial"/>
          <w:sz w:val="18"/>
          <w:szCs w:val="16"/>
          <w:lang w:val="pt-BR"/>
        </w:rPr>
        <w:t>Área, Documento ou Processo onde a área de melhoria foi detetada.</w:t>
      </w:r>
    </w:p>
  </w:footnote>
  <w:footnote w:id="8">
    <w:p w14:paraId="282C8965" w14:textId="70CE1157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Conclusão: </w:t>
      </w:r>
      <w:r w:rsidRPr="007F3EF2">
        <w:rPr>
          <w:sz w:val="18"/>
          <w:szCs w:val="18"/>
        </w:rPr>
        <w:t>Identificação dos principais resultados da AA; fatores críticos de sucesso; constrangimentos (dificuldades sentidas durante a AA); lições aprendidas durante a AA</w:t>
      </w:r>
      <w:r>
        <w:rPr>
          <w:sz w:val="18"/>
          <w:szCs w:val="18"/>
        </w:rPr>
        <w:t>.</w:t>
      </w:r>
    </w:p>
  </w:footnote>
  <w:footnote w:id="9">
    <w:p w14:paraId="697F827F" w14:textId="0325E0D5" w:rsidR="00DC2858" w:rsidRPr="007F3EF2" w:rsidRDefault="00DC2858" w:rsidP="007F3EF2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Apêndices: </w:t>
      </w:r>
      <w:r w:rsidRPr="007F3EF2">
        <w:rPr>
          <w:sz w:val="18"/>
          <w:szCs w:val="18"/>
        </w:rPr>
        <w:t xml:space="preserve">Grelha de autoavaliação preenchida; Cronograma de execução da autoavaliação; Modelo dos questionários, aplicados a colaboradores e clientes, </w:t>
      </w:r>
      <w:r w:rsidRPr="0019247F">
        <w:rPr>
          <w:sz w:val="18"/>
          <w:szCs w:val="18"/>
        </w:rPr>
        <w:t>Lista de sugestões de melhorias agrupadas por temas</w:t>
      </w:r>
      <w:r>
        <w:rPr>
          <w:sz w:val="18"/>
          <w:szCs w:val="18"/>
        </w:rPr>
        <w:t xml:space="preserve"> </w:t>
      </w:r>
      <w:r w:rsidRPr="007F3EF2">
        <w:rPr>
          <w:sz w:val="18"/>
          <w:szCs w:val="18"/>
        </w:rPr>
        <w:t>e relatório dos resultados</w:t>
      </w:r>
    </w:p>
  </w:footnote>
  <w:footnote w:id="10">
    <w:p w14:paraId="15CAFBF0" w14:textId="34208D4D" w:rsidR="00DC2858" w:rsidRPr="007F3EF2" w:rsidRDefault="00DC2858" w:rsidP="00FF3EBB">
      <w:pPr>
        <w:pStyle w:val="Textodenotaderodap"/>
        <w:spacing w:before="0" w:after="0" w:line="240" w:lineRule="auto"/>
        <w:rPr>
          <w:sz w:val="18"/>
          <w:szCs w:val="18"/>
        </w:rPr>
      </w:pPr>
      <w:r w:rsidRPr="007F3EF2">
        <w:rPr>
          <w:rStyle w:val="Refdenotaderodap"/>
          <w:sz w:val="18"/>
          <w:szCs w:val="18"/>
        </w:rPr>
        <w:footnoteRef/>
      </w:r>
      <w:r w:rsidRPr="007F3EF2">
        <w:rPr>
          <w:sz w:val="18"/>
          <w:szCs w:val="18"/>
        </w:rPr>
        <w:t xml:space="preserve"> </w:t>
      </w:r>
      <w:r>
        <w:rPr>
          <w:sz w:val="18"/>
          <w:szCs w:val="18"/>
        </w:rPr>
        <w:t>Anexos: Listagem de anexos e outros documentos que, não fazendo parte do relatório, contribuem para a sua melhor leitura ou contêm dados complementares ao processo CAF Educação (ex: relatórios estatísticos e outros).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PHPDOCX"/>
      <w:tblOverlap w:val="never"/>
      <w:tblW w:w="5000" w:type="pct"/>
      <w:tblCellSpacing w:w="0" w:type="dxa"/>
      <w:tblBorders>
        <w:top w:val="none" w:sz="6" w:space="0" w:color="auto"/>
        <w:left w:val="none" w:sz="6" w:space="0" w:color="auto"/>
        <w:bottom w:val="none" w:sz="6" w:space="0" w:color="auto"/>
        <w:right w:val="none" w:sz="6" w:space="0" w:color="auto"/>
        <w:insideH w:val="none" w:sz="6" w:space="0" w:color="auto"/>
        <w:insideV w:val="none" w:sz="6" w:space="0" w:color="auto"/>
      </w:tblBorders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15"/>
      <w:gridCol w:w="1106"/>
      <w:gridCol w:w="7905"/>
    </w:tblGrid>
    <w:tr w:rsidR="00DC2858" w:rsidRPr="00FA25DF" w14:paraId="216208D8" w14:textId="77777777" w:rsidTr="003507CC">
      <w:trPr>
        <w:tblCellSpacing w:w="0" w:type="dxa"/>
      </w:trPr>
      <w:tc>
        <w:tcPr>
          <w:tcW w:w="71" w:type="pct"/>
          <w:shd w:val="clear" w:color="auto" w:fill="0D3944"/>
        </w:tcPr>
        <w:p w14:paraId="33503963" w14:textId="77777777" w:rsidR="00DC2858" w:rsidRDefault="00DC2858" w:rsidP="00430526">
          <w:pPr>
            <w:spacing w:before="0" w:after="0" w:line="240" w:lineRule="auto"/>
          </w:pPr>
        </w:p>
      </w:tc>
      <w:tc>
        <w:tcPr>
          <w:tcW w:w="488" w:type="pct"/>
          <w:shd w:val="clear" w:color="auto" w:fill="FFFFFF"/>
          <w:tcMar>
            <w:left w:w="113" w:type="dxa"/>
            <w:right w:w="113" w:type="dxa"/>
          </w:tcMar>
          <w:vAlign w:val="center"/>
        </w:tcPr>
        <w:p w14:paraId="27B654FF" w14:textId="6D45480A" w:rsidR="00DC2858" w:rsidRDefault="00DC2858" w:rsidP="00430526">
          <w:pPr>
            <w:spacing w:before="0" w:after="0" w:line="240" w:lineRule="auto"/>
            <w:jc w:val="center"/>
          </w:pPr>
          <w:r w:rsidRPr="0010325A">
            <w:rPr>
              <w:rFonts w:cs="Arial"/>
              <w:noProof/>
              <w:szCs w:val="22"/>
            </w:rPr>
            <w:drawing>
              <wp:inline distT="0" distB="0" distL="0" distR="0" wp14:anchorId="15E9A7EA" wp14:editId="3FDB6E49">
                <wp:extent cx="559076" cy="257175"/>
                <wp:effectExtent l="0" t="0" r="0" b="0"/>
                <wp:docPr id="7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499" cy="2651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0" w:type="pct"/>
          <w:shd w:val="clear" w:color="auto" w:fill="0D3944"/>
          <w:tcMar>
            <w:left w:w="1134" w:type="dxa"/>
            <w:right w:w="283" w:type="dxa"/>
          </w:tcMar>
          <w:vAlign w:val="center"/>
        </w:tcPr>
        <w:p w14:paraId="041E81B1" w14:textId="4E3CEF42" w:rsidR="00DC2858" w:rsidRPr="0016530A" w:rsidRDefault="00DC2858" w:rsidP="00957918">
          <w:pPr>
            <w:spacing w:before="0" w:after="0" w:line="240" w:lineRule="auto"/>
            <w:jc w:val="right"/>
            <w:rPr>
              <w:b/>
              <w:sz w:val="26"/>
              <w:lang w:val="pt-PT"/>
            </w:rPr>
          </w:pPr>
          <w:r w:rsidRPr="0016530A">
            <w:rPr>
              <w:b/>
              <w:sz w:val="26"/>
              <w:lang w:val="pt-PT"/>
            </w:rPr>
            <w:t>AE</w:t>
          </w:r>
          <w:r>
            <w:rPr>
              <w:b/>
              <w:sz w:val="26"/>
              <w:lang w:val="pt-PT"/>
            </w:rPr>
            <w:t>VV</w:t>
          </w:r>
          <w:r w:rsidRPr="0016530A">
            <w:rPr>
              <w:b/>
              <w:sz w:val="26"/>
              <w:lang w:val="pt-PT"/>
            </w:rPr>
            <w:t xml:space="preserve"> – Relatório Final - CAF Educação</w:t>
          </w:r>
        </w:p>
      </w:tc>
    </w:tr>
  </w:tbl>
  <w:p w14:paraId="79BF4434" w14:textId="77777777" w:rsidR="00DC2858" w:rsidRPr="00430526" w:rsidRDefault="00DC2858" w:rsidP="00430526">
    <w:pPr>
      <w:spacing w:before="0" w:after="0" w:line="240" w:lineRule="auto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PHPDOCX"/>
      <w:tblOverlap w:val="never"/>
      <w:tblW w:w="4947" w:type="pct"/>
      <w:tblCellSpacing w:w="0" w:type="dxa"/>
      <w:tblBorders>
        <w:top w:val="none" w:sz="6" w:space="0" w:color="auto"/>
        <w:left w:val="none" w:sz="6" w:space="0" w:color="auto"/>
        <w:bottom w:val="none" w:sz="6" w:space="0" w:color="auto"/>
        <w:right w:val="none" w:sz="6" w:space="0" w:color="auto"/>
        <w:insideH w:val="none" w:sz="6" w:space="0" w:color="auto"/>
        <w:insideV w:val="none" w:sz="6" w:space="0" w:color="auto"/>
      </w:tblBorders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14"/>
      <w:gridCol w:w="1402"/>
      <w:gridCol w:w="7514"/>
    </w:tblGrid>
    <w:tr w:rsidR="00DC2858" w:rsidRPr="00FA25DF" w14:paraId="4B35FAB6" w14:textId="77777777" w:rsidTr="00957918">
      <w:trPr>
        <w:tblCellSpacing w:w="0" w:type="dxa"/>
      </w:trPr>
      <w:tc>
        <w:tcPr>
          <w:tcW w:w="8" w:type="pct"/>
          <w:shd w:val="clear" w:color="auto" w:fill="0D3944"/>
        </w:tcPr>
        <w:p w14:paraId="338530FA" w14:textId="77777777" w:rsidR="00DC2858" w:rsidRDefault="00DC2858" w:rsidP="00430526">
          <w:pPr>
            <w:spacing w:before="0" w:after="0" w:line="240" w:lineRule="auto"/>
          </w:pPr>
        </w:p>
      </w:tc>
      <w:tc>
        <w:tcPr>
          <w:tcW w:w="785" w:type="pct"/>
          <w:shd w:val="clear" w:color="auto" w:fill="FFFFFF"/>
          <w:tcMar>
            <w:left w:w="113" w:type="dxa"/>
            <w:right w:w="113" w:type="dxa"/>
          </w:tcMar>
          <w:vAlign w:val="center"/>
        </w:tcPr>
        <w:p w14:paraId="17B4AAA2" w14:textId="78EE104C" w:rsidR="00DC2858" w:rsidRDefault="00DC2858" w:rsidP="00957918">
          <w:pPr>
            <w:spacing w:before="0" w:after="0" w:line="240" w:lineRule="auto"/>
            <w:ind w:left="164"/>
            <w:jc w:val="center"/>
          </w:pPr>
          <w:r w:rsidRPr="0010325A">
            <w:rPr>
              <w:rFonts w:cs="Arial"/>
              <w:noProof/>
              <w:szCs w:val="22"/>
            </w:rPr>
            <w:drawing>
              <wp:inline distT="0" distB="0" distL="0" distR="0" wp14:anchorId="5FF425B9" wp14:editId="4C67E712">
                <wp:extent cx="559076" cy="257175"/>
                <wp:effectExtent l="0" t="0" r="0" b="0"/>
                <wp:docPr id="6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499" cy="2651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07" w:type="pct"/>
          <w:shd w:val="clear" w:color="auto" w:fill="0D3944"/>
          <w:tcMar>
            <w:left w:w="1134" w:type="dxa"/>
            <w:right w:w="283" w:type="dxa"/>
          </w:tcMar>
          <w:vAlign w:val="center"/>
        </w:tcPr>
        <w:p w14:paraId="0902CB18" w14:textId="358170F3" w:rsidR="00DC2858" w:rsidRPr="00FA25DF" w:rsidRDefault="00DC2858" w:rsidP="00957918">
          <w:pPr>
            <w:spacing w:before="0" w:after="0" w:line="240" w:lineRule="auto"/>
            <w:jc w:val="right"/>
            <w:rPr>
              <w:b/>
              <w:sz w:val="26"/>
            </w:rPr>
          </w:pPr>
          <w:r w:rsidRPr="00FA25DF">
            <w:rPr>
              <w:b/>
              <w:sz w:val="26"/>
            </w:rPr>
            <w:t>AE</w:t>
          </w:r>
          <w:r>
            <w:rPr>
              <w:b/>
              <w:sz w:val="26"/>
            </w:rPr>
            <w:t>VV</w:t>
          </w:r>
          <w:r w:rsidRPr="00FA25DF">
            <w:rPr>
              <w:b/>
              <w:sz w:val="26"/>
            </w:rPr>
            <w:t xml:space="preserve"> </w:t>
          </w:r>
          <w:r>
            <w:rPr>
              <w:b/>
              <w:sz w:val="26"/>
            </w:rPr>
            <w:t xml:space="preserve">– </w:t>
          </w:r>
          <w:r w:rsidRPr="00FA25DF">
            <w:rPr>
              <w:b/>
              <w:sz w:val="26"/>
            </w:rPr>
            <w:t xml:space="preserve">CAF </w:t>
          </w:r>
          <w:proofErr w:type="spellStart"/>
          <w:r w:rsidRPr="00FA25DF">
            <w:rPr>
              <w:b/>
              <w:sz w:val="26"/>
            </w:rPr>
            <w:t>Educação</w:t>
          </w:r>
          <w:proofErr w:type="spellEnd"/>
        </w:p>
      </w:tc>
    </w:tr>
  </w:tbl>
  <w:p w14:paraId="61218842" w14:textId="77777777" w:rsidR="00DC2858" w:rsidRPr="00430526" w:rsidRDefault="00DC2858" w:rsidP="00430526">
    <w:pPr>
      <w:pStyle w:val="Cabealho"/>
      <w:spacing w:before="0" w:after="0" w:line="240" w:lineRule="auto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PHPDOCX"/>
      <w:tblOverlap w:val="never"/>
      <w:tblW w:w="5000" w:type="pct"/>
      <w:tblCellSpacing w:w="0" w:type="dxa"/>
      <w:tblBorders>
        <w:top w:val="none" w:sz="6" w:space="0" w:color="auto"/>
        <w:left w:val="none" w:sz="6" w:space="0" w:color="auto"/>
        <w:bottom w:val="none" w:sz="6" w:space="0" w:color="auto"/>
        <w:right w:val="none" w:sz="6" w:space="0" w:color="auto"/>
        <w:insideH w:val="none" w:sz="6" w:space="0" w:color="auto"/>
        <w:insideV w:val="none" w:sz="6" w:space="0" w:color="auto"/>
      </w:tblBorders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15"/>
      <w:gridCol w:w="1106"/>
      <w:gridCol w:w="7905"/>
    </w:tblGrid>
    <w:tr w:rsidR="00DC2858" w:rsidRPr="00FA25DF" w14:paraId="4126392C" w14:textId="77777777" w:rsidTr="003507CC">
      <w:trPr>
        <w:tblCellSpacing w:w="0" w:type="dxa"/>
      </w:trPr>
      <w:tc>
        <w:tcPr>
          <w:tcW w:w="71" w:type="pct"/>
          <w:shd w:val="clear" w:color="auto" w:fill="0D3944"/>
        </w:tcPr>
        <w:p w14:paraId="6616E3AA" w14:textId="77777777" w:rsidR="00DC2858" w:rsidRDefault="00DC2858" w:rsidP="00430526">
          <w:pPr>
            <w:spacing w:before="0" w:after="0" w:line="240" w:lineRule="auto"/>
          </w:pPr>
        </w:p>
      </w:tc>
      <w:tc>
        <w:tcPr>
          <w:tcW w:w="488" w:type="pct"/>
          <w:shd w:val="clear" w:color="auto" w:fill="FFFFFF"/>
          <w:tcMar>
            <w:left w:w="113" w:type="dxa"/>
            <w:right w:w="113" w:type="dxa"/>
          </w:tcMar>
          <w:vAlign w:val="center"/>
        </w:tcPr>
        <w:p w14:paraId="1728DFBB" w14:textId="6DB12DA9" w:rsidR="00DC2858" w:rsidRDefault="00DC2858" w:rsidP="00430526">
          <w:pPr>
            <w:spacing w:before="0" w:after="0" w:line="240" w:lineRule="auto"/>
            <w:jc w:val="center"/>
          </w:pPr>
          <w:r w:rsidRPr="0010325A">
            <w:rPr>
              <w:rFonts w:cs="Arial"/>
              <w:noProof/>
              <w:szCs w:val="22"/>
            </w:rPr>
            <w:drawing>
              <wp:inline distT="0" distB="0" distL="0" distR="0" wp14:anchorId="4131A64E" wp14:editId="28C5C632">
                <wp:extent cx="559076" cy="257175"/>
                <wp:effectExtent l="0" t="0" r="0" b="0"/>
                <wp:docPr id="8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499" cy="2651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0" w:type="pct"/>
          <w:shd w:val="clear" w:color="auto" w:fill="0D3944"/>
          <w:tcMar>
            <w:left w:w="1134" w:type="dxa"/>
            <w:right w:w="283" w:type="dxa"/>
          </w:tcMar>
          <w:vAlign w:val="center"/>
        </w:tcPr>
        <w:p w14:paraId="161BBCC9" w14:textId="5C27BA29" w:rsidR="00DC2858" w:rsidRPr="0016530A" w:rsidRDefault="00DC2858" w:rsidP="00957918">
          <w:pPr>
            <w:spacing w:before="0" w:after="0" w:line="240" w:lineRule="auto"/>
            <w:jc w:val="right"/>
            <w:rPr>
              <w:b/>
              <w:sz w:val="26"/>
              <w:lang w:val="pt-PT"/>
            </w:rPr>
          </w:pPr>
          <w:r w:rsidRPr="0016530A">
            <w:rPr>
              <w:b/>
              <w:sz w:val="26"/>
              <w:lang w:val="pt-PT"/>
            </w:rPr>
            <w:t>AE</w:t>
          </w:r>
          <w:r>
            <w:rPr>
              <w:b/>
              <w:sz w:val="26"/>
              <w:lang w:val="pt-PT"/>
            </w:rPr>
            <w:t>VV</w:t>
          </w:r>
          <w:r w:rsidRPr="0016530A">
            <w:rPr>
              <w:b/>
              <w:sz w:val="26"/>
              <w:lang w:val="pt-PT"/>
            </w:rPr>
            <w:t xml:space="preserve"> – Relatório Final - CAF Educação</w:t>
          </w:r>
        </w:p>
      </w:tc>
    </w:tr>
  </w:tbl>
  <w:p w14:paraId="726C11C4" w14:textId="77777777" w:rsidR="00DC2858" w:rsidRPr="00430526" w:rsidRDefault="00DC2858" w:rsidP="00430526">
    <w:pPr>
      <w:spacing w:before="0" w:after="0" w:line="240" w:lineRule="auto"/>
      <w:rPr>
        <w:sz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PHPDOCX"/>
      <w:tblOverlap w:val="never"/>
      <w:tblW w:w="5000" w:type="pct"/>
      <w:tblCellSpacing w:w="0" w:type="dxa"/>
      <w:tblBorders>
        <w:top w:val="none" w:sz="6" w:space="0" w:color="auto"/>
        <w:left w:val="none" w:sz="6" w:space="0" w:color="auto"/>
        <w:bottom w:val="none" w:sz="6" w:space="0" w:color="auto"/>
        <w:right w:val="none" w:sz="6" w:space="0" w:color="auto"/>
        <w:insideH w:val="none" w:sz="6" w:space="0" w:color="auto"/>
        <w:insideV w:val="none" w:sz="6" w:space="0" w:color="auto"/>
      </w:tblBorders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15"/>
      <w:gridCol w:w="1106"/>
      <w:gridCol w:w="7905"/>
    </w:tblGrid>
    <w:tr w:rsidR="00DC2858" w:rsidRPr="00FA25DF" w14:paraId="6BD44605" w14:textId="77777777" w:rsidTr="003507CC">
      <w:trPr>
        <w:tblCellSpacing w:w="0" w:type="dxa"/>
      </w:trPr>
      <w:tc>
        <w:tcPr>
          <w:tcW w:w="71" w:type="pct"/>
          <w:shd w:val="clear" w:color="auto" w:fill="0D3944"/>
        </w:tcPr>
        <w:p w14:paraId="5613CAE7" w14:textId="77777777" w:rsidR="00DC2858" w:rsidRDefault="00DC2858" w:rsidP="00430526">
          <w:pPr>
            <w:spacing w:before="0" w:after="0" w:line="240" w:lineRule="auto"/>
          </w:pPr>
        </w:p>
      </w:tc>
      <w:tc>
        <w:tcPr>
          <w:tcW w:w="488" w:type="pct"/>
          <w:shd w:val="clear" w:color="auto" w:fill="FFFFFF"/>
          <w:tcMar>
            <w:left w:w="113" w:type="dxa"/>
            <w:right w:w="113" w:type="dxa"/>
          </w:tcMar>
          <w:vAlign w:val="center"/>
        </w:tcPr>
        <w:p w14:paraId="505BD722" w14:textId="4814BE76" w:rsidR="00DC2858" w:rsidRDefault="00DC2858" w:rsidP="00430526">
          <w:pPr>
            <w:spacing w:before="0" w:after="0" w:line="240" w:lineRule="auto"/>
            <w:jc w:val="center"/>
          </w:pPr>
          <w:r w:rsidRPr="0010325A">
            <w:rPr>
              <w:rFonts w:cs="Arial"/>
              <w:noProof/>
              <w:szCs w:val="22"/>
            </w:rPr>
            <w:drawing>
              <wp:inline distT="0" distB="0" distL="0" distR="0" wp14:anchorId="5EDB8BDB" wp14:editId="27914C58">
                <wp:extent cx="559076" cy="257175"/>
                <wp:effectExtent l="0" t="0" r="0" b="0"/>
                <wp:docPr id="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499" cy="2651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0" w:type="pct"/>
          <w:shd w:val="clear" w:color="auto" w:fill="0D3944"/>
          <w:tcMar>
            <w:left w:w="1134" w:type="dxa"/>
            <w:right w:w="283" w:type="dxa"/>
          </w:tcMar>
          <w:vAlign w:val="center"/>
        </w:tcPr>
        <w:p w14:paraId="6E591DAC" w14:textId="3FB5DFAC" w:rsidR="00DC2858" w:rsidRPr="0016530A" w:rsidRDefault="00DC2858" w:rsidP="00957918">
          <w:pPr>
            <w:spacing w:before="0" w:after="0" w:line="240" w:lineRule="auto"/>
            <w:jc w:val="right"/>
            <w:rPr>
              <w:b/>
              <w:sz w:val="26"/>
              <w:lang w:val="pt-PT"/>
            </w:rPr>
          </w:pPr>
          <w:r w:rsidRPr="0016530A">
            <w:rPr>
              <w:b/>
              <w:sz w:val="26"/>
              <w:lang w:val="pt-PT"/>
            </w:rPr>
            <w:t>AE</w:t>
          </w:r>
          <w:r>
            <w:rPr>
              <w:b/>
              <w:sz w:val="26"/>
              <w:lang w:val="pt-PT"/>
            </w:rPr>
            <w:t>VV</w:t>
          </w:r>
          <w:r w:rsidRPr="0016530A">
            <w:rPr>
              <w:b/>
              <w:sz w:val="26"/>
              <w:lang w:val="pt-PT"/>
            </w:rPr>
            <w:t xml:space="preserve"> – Relatório Final - CAF Educação</w:t>
          </w:r>
        </w:p>
      </w:tc>
    </w:tr>
  </w:tbl>
  <w:p w14:paraId="498F1571" w14:textId="77777777" w:rsidR="00DC2858" w:rsidRPr="00430526" w:rsidRDefault="00DC2858" w:rsidP="00430526">
    <w:pPr>
      <w:spacing w:before="0" w:after="0" w:line="240" w:lineRule="auto"/>
      <w:rPr>
        <w:sz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PHPDOCX"/>
      <w:tblOverlap w:val="never"/>
      <w:tblW w:w="5000" w:type="pct"/>
      <w:tblCellSpacing w:w="0" w:type="dxa"/>
      <w:tblBorders>
        <w:top w:val="none" w:sz="6" w:space="0" w:color="auto"/>
        <w:left w:val="none" w:sz="6" w:space="0" w:color="auto"/>
        <w:bottom w:val="none" w:sz="6" w:space="0" w:color="auto"/>
        <w:right w:val="none" w:sz="6" w:space="0" w:color="auto"/>
        <w:insideH w:val="none" w:sz="6" w:space="0" w:color="auto"/>
        <w:insideV w:val="none" w:sz="6" w:space="0" w:color="auto"/>
      </w:tblBorders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199"/>
      <w:gridCol w:w="1362"/>
      <w:gridCol w:w="12397"/>
    </w:tblGrid>
    <w:tr w:rsidR="00DC2858" w:rsidRPr="00FA25DF" w14:paraId="6F199BB0" w14:textId="77777777" w:rsidTr="003507CC">
      <w:trPr>
        <w:tblCellSpacing w:w="0" w:type="dxa"/>
      </w:trPr>
      <w:tc>
        <w:tcPr>
          <w:tcW w:w="71" w:type="pct"/>
          <w:shd w:val="clear" w:color="auto" w:fill="0D3944"/>
        </w:tcPr>
        <w:p w14:paraId="69BE9518" w14:textId="77777777" w:rsidR="00DC2858" w:rsidRDefault="00DC2858" w:rsidP="00430526">
          <w:pPr>
            <w:spacing w:before="0" w:after="0" w:line="240" w:lineRule="auto"/>
          </w:pPr>
        </w:p>
      </w:tc>
      <w:tc>
        <w:tcPr>
          <w:tcW w:w="488" w:type="pct"/>
          <w:shd w:val="clear" w:color="auto" w:fill="FFFFFF"/>
          <w:tcMar>
            <w:left w:w="113" w:type="dxa"/>
            <w:right w:w="113" w:type="dxa"/>
          </w:tcMar>
          <w:vAlign w:val="center"/>
        </w:tcPr>
        <w:p w14:paraId="4F6AA0E5" w14:textId="05AF48E3" w:rsidR="00DC2858" w:rsidRDefault="00DC2858" w:rsidP="00430526">
          <w:pPr>
            <w:spacing w:before="0" w:after="0" w:line="240" w:lineRule="auto"/>
            <w:jc w:val="center"/>
          </w:pPr>
          <w:r w:rsidRPr="0010325A">
            <w:rPr>
              <w:rFonts w:cs="Arial"/>
              <w:noProof/>
              <w:szCs w:val="22"/>
            </w:rPr>
            <w:drawing>
              <wp:inline distT="0" distB="0" distL="0" distR="0" wp14:anchorId="308BD407" wp14:editId="7F51E6C8">
                <wp:extent cx="559076" cy="257175"/>
                <wp:effectExtent l="0" t="0" r="0" b="0"/>
                <wp:docPr id="1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499" cy="2651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0" w:type="pct"/>
          <w:shd w:val="clear" w:color="auto" w:fill="0D3944"/>
          <w:tcMar>
            <w:left w:w="1134" w:type="dxa"/>
            <w:right w:w="283" w:type="dxa"/>
          </w:tcMar>
          <w:vAlign w:val="center"/>
        </w:tcPr>
        <w:p w14:paraId="48AB4F9A" w14:textId="1F2EBB82" w:rsidR="00DC2858" w:rsidRPr="0016530A" w:rsidRDefault="00DC2858" w:rsidP="00957918">
          <w:pPr>
            <w:spacing w:before="0" w:after="0" w:line="240" w:lineRule="auto"/>
            <w:jc w:val="right"/>
            <w:rPr>
              <w:b/>
              <w:sz w:val="26"/>
              <w:lang w:val="pt-PT"/>
            </w:rPr>
          </w:pPr>
          <w:r w:rsidRPr="0016530A">
            <w:rPr>
              <w:b/>
              <w:sz w:val="26"/>
              <w:lang w:val="pt-PT"/>
            </w:rPr>
            <w:t>AE</w:t>
          </w:r>
          <w:r>
            <w:rPr>
              <w:b/>
              <w:sz w:val="26"/>
              <w:lang w:val="pt-PT"/>
            </w:rPr>
            <w:t>VV</w:t>
          </w:r>
          <w:r w:rsidRPr="0016530A">
            <w:rPr>
              <w:b/>
              <w:sz w:val="26"/>
              <w:lang w:val="pt-PT"/>
            </w:rPr>
            <w:t xml:space="preserve"> – Relatório Final - CAF Educação</w:t>
          </w:r>
        </w:p>
      </w:tc>
    </w:tr>
  </w:tbl>
  <w:p w14:paraId="4476997C" w14:textId="77777777" w:rsidR="00DC2858" w:rsidRPr="00430526" w:rsidRDefault="00DC2858" w:rsidP="00430526">
    <w:pPr>
      <w:spacing w:before="0" w:after="0"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52A5"/>
    <w:multiLevelType w:val="hybridMultilevel"/>
    <w:tmpl w:val="21065C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7A427C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3ED0"/>
    <w:multiLevelType w:val="multilevel"/>
    <w:tmpl w:val="3582168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Heading3N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7A2D7D"/>
    <w:multiLevelType w:val="hybridMultilevel"/>
    <w:tmpl w:val="A2668B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E4295"/>
    <w:multiLevelType w:val="hybridMultilevel"/>
    <w:tmpl w:val="1F94B2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70795"/>
    <w:multiLevelType w:val="hybridMultilevel"/>
    <w:tmpl w:val="250C8ACA"/>
    <w:lvl w:ilvl="0" w:tplc="08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F81462A"/>
    <w:multiLevelType w:val="hybridMultilevel"/>
    <w:tmpl w:val="9D2E77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037A3"/>
    <w:multiLevelType w:val="hybridMultilevel"/>
    <w:tmpl w:val="35E61BEC"/>
    <w:lvl w:ilvl="0" w:tplc="08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330C0"/>
    <w:multiLevelType w:val="hybridMultilevel"/>
    <w:tmpl w:val="97982480"/>
    <w:lvl w:ilvl="0" w:tplc="0816001B">
      <w:start w:val="1"/>
      <w:numFmt w:val="lowerRoman"/>
      <w:lvlText w:val="%1."/>
      <w:lvlJc w:val="right"/>
      <w:pPr>
        <w:ind w:left="1003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2BA0498C"/>
    <w:multiLevelType w:val="hybridMultilevel"/>
    <w:tmpl w:val="97982480"/>
    <w:lvl w:ilvl="0" w:tplc="0816001B">
      <w:start w:val="1"/>
      <w:numFmt w:val="lowerRoman"/>
      <w:lvlText w:val="%1."/>
      <w:lvlJc w:val="right"/>
      <w:pPr>
        <w:ind w:left="1003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30196437"/>
    <w:multiLevelType w:val="hybridMultilevel"/>
    <w:tmpl w:val="B84E3C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35DD8"/>
    <w:multiLevelType w:val="hybridMultilevel"/>
    <w:tmpl w:val="FF40D71E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597960"/>
    <w:multiLevelType w:val="hybridMultilevel"/>
    <w:tmpl w:val="6C822B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C511E"/>
    <w:multiLevelType w:val="hybridMultilevel"/>
    <w:tmpl w:val="66B48F9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A36E4"/>
    <w:multiLevelType w:val="hybridMultilevel"/>
    <w:tmpl w:val="311675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45668"/>
    <w:multiLevelType w:val="hybridMultilevel"/>
    <w:tmpl w:val="31C23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46A06"/>
    <w:multiLevelType w:val="hybridMultilevel"/>
    <w:tmpl w:val="4CEC90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62022"/>
    <w:multiLevelType w:val="hybridMultilevel"/>
    <w:tmpl w:val="0178CBFC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15"/>
  </w:num>
  <w:num w:numId="6">
    <w:abstractNumId w:val="14"/>
  </w:num>
  <w:num w:numId="7">
    <w:abstractNumId w:val="9"/>
  </w:num>
  <w:num w:numId="8">
    <w:abstractNumId w:val="3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6"/>
  </w:num>
  <w:num w:numId="14">
    <w:abstractNumId w:val="7"/>
  </w:num>
  <w:num w:numId="15">
    <w:abstractNumId w:val="13"/>
  </w:num>
  <w:num w:numId="16">
    <w:abstractNumId w:val="2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D5"/>
    <w:rsid w:val="00004055"/>
    <w:rsid w:val="00004694"/>
    <w:rsid w:val="00010B11"/>
    <w:rsid w:val="00010BBE"/>
    <w:rsid w:val="00011FF2"/>
    <w:rsid w:val="000120BA"/>
    <w:rsid w:val="00012546"/>
    <w:rsid w:val="000133EF"/>
    <w:rsid w:val="000141D3"/>
    <w:rsid w:val="0001507F"/>
    <w:rsid w:val="00015A6A"/>
    <w:rsid w:val="00017CE7"/>
    <w:rsid w:val="00021074"/>
    <w:rsid w:val="000227B2"/>
    <w:rsid w:val="0002339E"/>
    <w:rsid w:val="00023756"/>
    <w:rsid w:val="000311C9"/>
    <w:rsid w:val="000324A6"/>
    <w:rsid w:val="000327CC"/>
    <w:rsid w:val="00033717"/>
    <w:rsid w:val="00033D1A"/>
    <w:rsid w:val="000361EB"/>
    <w:rsid w:val="00036D74"/>
    <w:rsid w:val="00037274"/>
    <w:rsid w:val="0004435A"/>
    <w:rsid w:val="00044574"/>
    <w:rsid w:val="000473F3"/>
    <w:rsid w:val="0005008E"/>
    <w:rsid w:val="00050B03"/>
    <w:rsid w:val="000514EF"/>
    <w:rsid w:val="00056265"/>
    <w:rsid w:val="000574AD"/>
    <w:rsid w:val="00057ADE"/>
    <w:rsid w:val="00064434"/>
    <w:rsid w:val="00073B15"/>
    <w:rsid w:val="0007684F"/>
    <w:rsid w:val="00077589"/>
    <w:rsid w:val="00077E2B"/>
    <w:rsid w:val="00080E51"/>
    <w:rsid w:val="00082DCA"/>
    <w:rsid w:val="00083D3A"/>
    <w:rsid w:val="00084118"/>
    <w:rsid w:val="000856B2"/>
    <w:rsid w:val="00086AA2"/>
    <w:rsid w:val="000932AE"/>
    <w:rsid w:val="0009586B"/>
    <w:rsid w:val="000959B5"/>
    <w:rsid w:val="00097B92"/>
    <w:rsid w:val="000A5BBE"/>
    <w:rsid w:val="000A7B0B"/>
    <w:rsid w:val="000B0007"/>
    <w:rsid w:val="000B06D8"/>
    <w:rsid w:val="000B084F"/>
    <w:rsid w:val="000B1497"/>
    <w:rsid w:val="000B14FB"/>
    <w:rsid w:val="000B1E80"/>
    <w:rsid w:val="000B20C1"/>
    <w:rsid w:val="000B456D"/>
    <w:rsid w:val="000B5AC1"/>
    <w:rsid w:val="000C029A"/>
    <w:rsid w:val="000C0D3E"/>
    <w:rsid w:val="000C14AA"/>
    <w:rsid w:val="000C17A6"/>
    <w:rsid w:val="000C1C8A"/>
    <w:rsid w:val="000C43AD"/>
    <w:rsid w:val="000C54D5"/>
    <w:rsid w:val="000C66A9"/>
    <w:rsid w:val="000C6AA0"/>
    <w:rsid w:val="000D63E9"/>
    <w:rsid w:val="000D76CE"/>
    <w:rsid w:val="000E2B87"/>
    <w:rsid w:val="000E3C78"/>
    <w:rsid w:val="000E4666"/>
    <w:rsid w:val="000E7034"/>
    <w:rsid w:val="000F18AA"/>
    <w:rsid w:val="000F3D1C"/>
    <w:rsid w:val="000F41E6"/>
    <w:rsid w:val="000F5419"/>
    <w:rsid w:val="000F55F8"/>
    <w:rsid w:val="000F58F0"/>
    <w:rsid w:val="000F771A"/>
    <w:rsid w:val="00102AA6"/>
    <w:rsid w:val="00103028"/>
    <w:rsid w:val="0010325A"/>
    <w:rsid w:val="00103405"/>
    <w:rsid w:val="00106A59"/>
    <w:rsid w:val="00106C22"/>
    <w:rsid w:val="00110757"/>
    <w:rsid w:val="00110F9A"/>
    <w:rsid w:val="001157A9"/>
    <w:rsid w:val="00115D05"/>
    <w:rsid w:val="0011735B"/>
    <w:rsid w:val="00120335"/>
    <w:rsid w:val="001209C2"/>
    <w:rsid w:val="001270A8"/>
    <w:rsid w:val="001271D9"/>
    <w:rsid w:val="0013134D"/>
    <w:rsid w:val="0013379C"/>
    <w:rsid w:val="001442AC"/>
    <w:rsid w:val="00144C80"/>
    <w:rsid w:val="00144D8E"/>
    <w:rsid w:val="0014768F"/>
    <w:rsid w:val="00150436"/>
    <w:rsid w:val="0015081D"/>
    <w:rsid w:val="00151451"/>
    <w:rsid w:val="00152348"/>
    <w:rsid w:val="00154698"/>
    <w:rsid w:val="001562E9"/>
    <w:rsid w:val="0015632E"/>
    <w:rsid w:val="00156E1A"/>
    <w:rsid w:val="001639AC"/>
    <w:rsid w:val="001640AA"/>
    <w:rsid w:val="0016530A"/>
    <w:rsid w:val="0017091E"/>
    <w:rsid w:val="00171383"/>
    <w:rsid w:val="00180E64"/>
    <w:rsid w:val="00182304"/>
    <w:rsid w:val="0018473F"/>
    <w:rsid w:val="001864BA"/>
    <w:rsid w:val="001865BC"/>
    <w:rsid w:val="00186E31"/>
    <w:rsid w:val="00191674"/>
    <w:rsid w:val="0019218E"/>
    <w:rsid w:val="0019247F"/>
    <w:rsid w:val="00195F3B"/>
    <w:rsid w:val="00196B3F"/>
    <w:rsid w:val="001975E2"/>
    <w:rsid w:val="0019778F"/>
    <w:rsid w:val="001A02DD"/>
    <w:rsid w:val="001A1338"/>
    <w:rsid w:val="001A1851"/>
    <w:rsid w:val="001A24DC"/>
    <w:rsid w:val="001A2927"/>
    <w:rsid w:val="001A494E"/>
    <w:rsid w:val="001A5A9E"/>
    <w:rsid w:val="001A6CD0"/>
    <w:rsid w:val="001B7D63"/>
    <w:rsid w:val="001C0D91"/>
    <w:rsid w:val="001C19FA"/>
    <w:rsid w:val="001C2CA9"/>
    <w:rsid w:val="001C6311"/>
    <w:rsid w:val="001C7CCD"/>
    <w:rsid w:val="001D03F2"/>
    <w:rsid w:val="001D0548"/>
    <w:rsid w:val="001D0923"/>
    <w:rsid w:val="001D3945"/>
    <w:rsid w:val="001D594E"/>
    <w:rsid w:val="001D67FB"/>
    <w:rsid w:val="001D7F9F"/>
    <w:rsid w:val="001E2921"/>
    <w:rsid w:val="001E2A56"/>
    <w:rsid w:val="001E64B7"/>
    <w:rsid w:val="001E6D5C"/>
    <w:rsid w:val="001F2F31"/>
    <w:rsid w:val="001F5A59"/>
    <w:rsid w:val="002038CA"/>
    <w:rsid w:val="0021029A"/>
    <w:rsid w:val="00212363"/>
    <w:rsid w:val="002129B3"/>
    <w:rsid w:val="00214936"/>
    <w:rsid w:val="00215F1D"/>
    <w:rsid w:val="002165E6"/>
    <w:rsid w:val="00221697"/>
    <w:rsid w:val="00222A47"/>
    <w:rsid w:val="002312AA"/>
    <w:rsid w:val="00231C9C"/>
    <w:rsid w:val="00234014"/>
    <w:rsid w:val="00234941"/>
    <w:rsid w:val="0024055A"/>
    <w:rsid w:val="00245268"/>
    <w:rsid w:val="00253666"/>
    <w:rsid w:val="00253AFD"/>
    <w:rsid w:val="00254C52"/>
    <w:rsid w:val="00255285"/>
    <w:rsid w:val="00257608"/>
    <w:rsid w:val="0026100A"/>
    <w:rsid w:val="00262624"/>
    <w:rsid w:val="00262BDC"/>
    <w:rsid w:val="00262FDE"/>
    <w:rsid w:val="00270C2A"/>
    <w:rsid w:val="00277362"/>
    <w:rsid w:val="00277A43"/>
    <w:rsid w:val="00280C8D"/>
    <w:rsid w:val="002826BA"/>
    <w:rsid w:val="00284C03"/>
    <w:rsid w:val="002867C3"/>
    <w:rsid w:val="002904E9"/>
    <w:rsid w:val="00294DE9"/>
    <w:rsid w:val="00295779"/>
    <w:rsid w:val="00295A4E"/>
    <w:rsid w:val="00297405"/>
    <w:rsid w:val="002A0107"/>
    <w:rsid w:val="002A1805"/>
    <w:rsid w:val="002A2685"/>
    <w:rsid w:val="002A4892"/>
    <w:rsid w:val="002B1C6B"/>
    <w:rsid w:val="002B27B9"/>
    <w:rsid w:val="002B7208"/>
    <w:rsid w:val="002B75A8"/>
    <w:rsid w:val="002B7D09"/>
    <w:rsid w:val="002C087A"/>
    <w:rsid w:val="002C34C5"/>
    <w:rsid w:val="002C3543"/>
    <w:rsid w:val="002C42A8"/>
    <w:rsid w:val="002C5BFB"/>
    <w:rsid w:val="002C76D6"/>
    <w:rsid w:val="002C79B9"/>
    <w:rsid w:val="002D26B5"/>
    <w:rsid w:val="002D502C"/>
    <w:rsid w:val="002E0C6B"/>
    <w:rsid w:val="002E1488"/>
    <w:rsid w:val="00301A2B"/>
    <w:rsid w:val="00310E72"/>
    <w:rsid w:val="0031234C"/>
    <w:rsid w:val="0031278A"/>
    <w:rsid w:val="0031516D"/>
    <w:rsid w:val="0032016B"/>
    <w:rsid w:val="00322400"/>
    <w:rsid w:val="0032506E"/>
    <w:rsid w:val="00326D8B"/>
    <w:rsid w:val="00331887"/>
    <w:rsid w:val="00333617"/>
    <w:rsid w:val="003337A7"/>
    <w:rsid w:val="0033547C"/>
    <w:rsid w:val="003417EB"/>
    <w:rsid w:val="00342CA1"/>
    <w:rsid w:val="00343C64"/>
    <w:rsid w:val="0034679C"/>
    <w:rsid w:val="003507CC"/>
    <w:rsid w:val="00350BB4"/>
    <w:rsid w:val="0035243E"/>
    <w:rsid w:val="003535A3"/>
    <w:rsid w:val="00354D88"/>
    <w:rsid w:val="00355F39"/>
    <w:rsid w:val="00356AB9"/>
    <w:rsid w:val="00361449"/>
    <w:rsid w:val="003633E1"/>
    <w:rsid w:val="003652EA"/>
    <w:rsid w:val="00367CA3"/>
    <w:rsid w:val="00371BE6"/>
    <w:rsid w:val="003745D1"/>
    <w:rsid w:val="00376DB5"/>
    <w:rsid w:val="00380966"/>
    <w:rsid w:val="00383249"/>
    <w:rsid w:val="003836F7"/>
    <w:rsid w:val="00383A36"/>
    <w:rsid w:val="00383C9F"/>
    <w:rsid w:val="00390644"/>
    <w:rsid w:val="00390BD8"/>
    <w:rsid w:val="00394601"/>
    <w:rsid w:val="00394AFA"/>
    <w:rsid w:val="00395878"/>
    <w:rsid w:val="00397237"/>
    <w:rsid w:val="00397448"/>
    <w:rsid w:val="003A0AF0"/>
    <w:rsid w:val="003A299A"/>
    <w:rsid w:val="003A29B2"/>
    <w:rsid w:val="003A2A81"/>
    <w:rsid w:val="003A4100"/>
    <w:rsid w:val="003A4794"/>
    <w:rsid w:val="003A696B"/>
    <w:rsid w:val="003A6FA8"/>
    <w:rsid w:val="003B3330"/>
    <w:rsid w:val="003B37C8"/>
    <w:rsid w:val="003B5C8C"/>
    <w:rsid w:val="003B6F74"/>
    <w:rsid w:val="003B7582"/>
    <w:rsid w:val="003B7B7A"/>
    <w:rsid w:val="003C0A56"/>
    <w:rsid w:val="003C3CC4"/>
    <w:rsid w:val="003C3D48"/>
    <w:rsid w:val="003C42E0"/>
    <w:rsid w:val="003C5349"/>
    <w:rsid w:val="003C6FAF"/>
    <w:rsid w:val="003D3A58"/>
    <w:rsid w:val="003D5344"/>
    <w:rsid w:val="003D6032"/>
    <w:rsid w:val="003D6709"/>
    <w:rsid w:val="003E1DAB"/>
    <w:rsid w:val="003F0471"/>
    <w:rsid w:val="003F0EC6"/>
    <w:rsid w:val="003F2159"/>
    <w:rsid w:val="00402DD2"/>
    <w:rsid w:val="00403C4B"/>
    <w:rsid w:val="00404BB9"/>
    <w:rsid w:val="00412988"/>
    <w:rsid w:val="00412CA1"/>
    <w:rsid w:val="00413A35"/>
    <w:rsid w:val="004141B3"/>
    <w:rsid w:val="0041789A"/>
    <w:rsid w:val="00420820"/>
    <w:rsid w:val="004208E4"/>
    <w:rsid w:val="00421ACB"/>
    <w:rsid w:val="00430398"/>
    <w:rsid w:val="00430526"/>
    <w:rsid w:val="00432D16"/>
    <w:rsid w:val="0043396E"/>
    <w:rsid w:val="00433DA7"/>
    <w:rsid w:val="00435350"/>
    <w:rsid w:val="00435411"/>
    <w:rsid w:val="004422B5"/>
    <w:rsid w:val="00442F11"/>
    <w:rsid w:val="004445DD"/>
    <w:rsid w:val="00445533"/>
    <w:rsid w:val="00446309"/>
    <w:rsid w:val="00447050"/>
    <w:rsid w:val="00447878"/>
    <w:rsid w:val="00447EAB"/>
    <w:rsid w:val="004500A5"/>
    <w:rsid w:val="00450950"/>
    <w:rsid w:val="00450E0A"/>
    <w:rsid w:val="0045185D"/>
    <w:rsid w:val="00457668"/>
    <w:rsid w:val="0046750D"/>
    <w:rsid w:val="00471C8A"/>
    <w:rsid w:val="00472B19"/>
    <w:rsid w:val="004736DE"/>
    <w:rsid w:val="004844E8"/>
    <w:rsid w:val="00485B94"/>
    <w:rsid w:val="004865C8"/>
    <w:rsid w:val="00490B70"/>
    <w:rsid w:val="00490CDE"/>
    <w:rsid w:val="00493325"/>
    <w:rsid w:val="00497715"/>
    <w:rsid w:val="004A3997"/>
    <w:rsid w:val="004A5B60"/>
    <w:rsid w:val="004B28F8"/>
    <w:rsid w:val="004B3318"/>
    <w:rsid w:val="004B470D"/>
    <w:rsid w:val="004B5BFB"/>
    <w:rsid w:val="004B729B"/>
    <w:rsid w:val="004B74C0"/>
    <w:rsid w:val="004C1230"/>
    <w:rsid w:val="004C21BA"/>
    <w:rsid w:val="004C4B0E"/>
    <w:rsid w:val="004C5009"/>
    <w:rsid w:val="004C5F04"/>
    <w:rsid w:val="004C7EB0"/>
    <w:rsid w:val="004D057D"/>
    <w:rsid w:val="004D4FAE"/>
    <w:rsid w:val="004D5514"/>
    <w:rsid w:val="004D7D8A"/>
    <w:rsid w:val="004E170D"/>
    <w:rsid w:val="004E4767"/>
    <w:rsid w:val="004E4A4F"/>
    <w:rsid w:val="004E665F"/>
    <w:rsid w:val="004E6D76"/>
    <w:rsid w:val="004F0E75"/>
    <w:rsid w:val="004F1BF2"/>
    <w:rsid w:val="004F2208"/>
    <w:rsid w:val="004F42E6"/>
    <w:rsid w:val="004F749F"/>
    <w:rsid w:val="004F7F09"/>
    <w:rsid w:val="00500F39"/>
    <w:rsid w:val="00500F74"/>
    <w:rsid w:val="00501102"/>
    <w:rsid w:val="0050206E"/>
    <w:rsid w:val="00505211"/>
    <w:rsid w:val="0050617B"/>
    <w:rsid w:val="00506D3B"/>
    <w:rsid w:val="00506D8F"/>
    <w:rsid w:val="00510926"/>
    <w:rsid w:val="005125F0"/>
    <w:rsid w:val="00514975"/>
    <w:rsid w:val="00514E4D"/>
    <w:rsid w:val="0052271E"/>
    <w:rsid w:val="00525CAF"/>
    <w:rsid w:val="0053346A"/>
    <w:rsid w:val="00533474"/>
    <w:rsid w:val="00533FA5"/>
    <w:rsid w:val="00536A14"/>
    <w:rsid w:val="00540369"/>
    <w:rsid w:val="00542A75"/>
    <w:rsid w:val="005452D1"/>
    <w:rsid w:val="005465A0"/>
    <w:rsid w:val="0054708D"/>
    <w:rsid w:val="005475F6"/>
    <w:rsid w:val="00551E42"/>
    <w:rsid w:val="00554F94"/>
    <w:rsid w:val="00557762"/>
    <w:rsid w:val="00560070"/>
    <w:rsid w:val="005615D6"/>
    <w:rsid w:val="00561C07"/>
    <w:rsid w:val="005626C3"/>
    <w:rsid w:val="00565E24"/>
    <w:rsid w:val="00566753"/>
    <w:rsid w:val="00566BC4"/>
    <w:rsid w:val="005671AA"/>
    <w:rsid w:val="00567EFF"/>
    <w:rsid w:val="00573118"/>
    <w:rsid w:val="00574C6C"/>
    <w:rsid w:val="00575C7C"/>
    <w:rsid w:val="00580516"/>
    <w:rsid w:val="00580724"/>
    <w:rsid w:val="00580B28"/>
    <w:rsid w:val="005821A3"/>
    <w:rsid w:val="00582B3C"/>
    <w:rsid w:val="00584556"/>
    <w:rsid w:val="005845F0"/>
    <w:rsid w:val="00590503"/>
    <w:rsid w:val="00592781"/>
    <w:rsid w:val="005943F5"/>
    <w:rsid w:val="00594E96"/>
    <w:rsid w:val="00596C4C"/>
    <w:rsid w:val="005A06C1"/>
    <w:rsid w:val="005A2C17"/>
    <w:rsid w:val="005A3762"/>
    <w:rsid w:val="005A5810"/>
    <w:rsid w:val="005A5A2E"/>
    <w:rsid w:val="005A7FC1"/>
    <w:rsid w:val="005B0F95"/>
    <w:rsid w:val="005B11B0"/>
    <w:rsid w:val="005B1A36"/>
    <w:rsid w:val="005B3BB9"/>
    <w:rsid w:val="005B4AB3"/>
    <w:rsid w:val="005B592B"/>
    <w:rsid w:val="005C1914"/>
    <w:rsid w:val="005C202C"/>
    <w:rsid w:val="005C78CD"/>
    <w:rsid w:val="005D23BF"/>
    <w:rsid w:val="005D4FC9"/>
    <w:rsid w:val="005E0F86"/>
    <w:rsid w:val="005E40D8"/>
    <w:rsid w:val="005E5111"/>
    <w:rsid w:val="005E6696"/>
    <w:rsid w:val="005E6853"/>
    <w:rsid w:val="005F011D"/>
    <w:rsid w:val="005F07A8"/>
    <w:rsid w:val="005F0FF0"/>
    <w:rsid w:val="005F455E"/>
    <w:rsid w:val="005F54AB"/>
    <w:rsid w:val="00600281"/>
    <w:rsid w:val="006017BF"/>
    <w:rsid w:val="0060429D"/>
    <w:rsid w:val="00606240"/>
    <w:rsid w:val="00612B58"/>
    <w:rsid w:val="00612D55"/>
    <w:rsid w:val="0061400C"/>
    <w:rsid w:val="00616529"/>
    <w:rsid w:val="00621BA6"/>
    <w:rsid w:val="00625EF6"/>
    <w:rsid w:val="0063004F"/>
    <w:rsid w:val="00631B1B"/>
    <w:rsid w:val="00635BE5"/>
    <w:rsid w:val="0063798A"/>
    <w:rsid w:val="00637F28"/>
    <w:rsid w:val="006406E8"/>
    <w:rsid w:val="00642DAE"/>
    <w:rsid w:val="00643CC5"/>
    <w:rsid w:val="00645C08"/>
    <w:rsid w:val="00645F6F"/>
    <w:rsid w:val="00646633"/>
    <w:rsid w:val="0064692B"/>
    <w:rsid w:val="006473F2"/>
    <w:rsid w:val="00650D4C"/>
    <w:rsid w:val="006553E2"/>
    <w:rsid w:val="00655DBD"/>
    <w:rsid w:val="006566D8"/>
    <w:rsid w:val="006570C0"/>
    <w:rsid w:val="006576C1"/>
    <w:rsid w:val="00657DC8"/>
    <w:rsid w:val="00663188"/>
    <w:rsid w:val="006673D9"/>
    <w:rsid w:val="00672F2E"/>
    <w:rsid w:val="00673C8C"/>
    <w:rsid w:val="006740FD"/>
    <w:rsid w:val="00674EDD"/>
    <w:rsid w:val="006760C6"/>
    <w:rsid w:val="00677D4E"/>
    <w:rsid w:val="00681CB1"/>
    <w:rsid w:val="00682AB1"/>
    <w:rsid w:val="00682C6E"/>
    <w:rsid w:val="00682F22"/>
    <w:rsid w:val="0068789D"/>
    <w:rsid w:val="00691C12"/>
    <w:rsid w:val="00691C5F"/>
    <w:rsid w:val="006926CD"/>
    <w:rsid w:val="00693576"/>
    <w:rsid w:val="00694877"/>
    <w:rsid w:val="006956C4"/>
    <w:rsid w:val="00696A53"/>
    <w:rsid w:val="006A1351"/>
    <w:rsid w:val="006A5FB0"/>
    <w:rsid w:val="006A7F89"/>
    <w:rsid w:val="006B0646"/>
    <w:rsid w:val="006B34DC"/>
    <w:rsid w:val="006B5B80"/>
    <w:rsid w:val="006B7812"/>
    <w:rsid w:val="006C0F17"/>
    <w:rsid w:val="006C2F17"/>
    <w:rsid w:val="006C33C2"/>
    <w:rsid w:val="006C3818"/>
    <w:rsid w:val="006C5514"/>
    <w:rsid w:val="006C5A5A"/>
    <w:rsid w:val="006C5E71"/>
    <w:rsid w:val="006C60B9"/>
    <w:rsid w:val="006C72BF"/>
    <w:rsid w:val="006D1294"/>
    <w:rsid w:val="006D1D8A"/>
    <w:rsid w:val="006D1F04"/>
    <w:rsid w:val="006D69D8"/>
    <w:rsid w:val="006E08C6"/>
    <w:rsid w:val="006E1573"/>
    <w:rsid w:val="006E2364"/>
    <w:rsid w:val="006E486D"/>
    <w:rsid w:val="006F0036"/>
    <w:rsid w:val="006F27C1"/>
    <w:rsid w:val="006F2C58"/>
    <w:rsid w:val="006F4533"/>
    <w:rsid w:val="006F65CA"/>
    <w:rsid w:val="006F66EF"/>
    <w:rsid w:val="006F7308"/>
    <w:rsid w:val="006F73F4"/>
    <w:rsid w:val="006F7995"/>
    <w:rsid w:val="00700D0D"/>
    <w:rsid w:val="0070358F"/>
    <w:rsid w:val="00706C82"/>
    <w:rsid w:val="007114C2"/>
    <w:rsid w:val="00711C0D"/>
    <w:rsid w:val="00712534"/>
    <w:rsid w:val="007161AD"/>
    <w:rsid w:val="007202E4"/>
    <w:rsid w:val="00721152"/>
    <w:rsid w:val="0072161E"/>
    <w:rsid w:val="0072281C"/>
    <w:rsid w:val="00722ACF"/>
    <w:rsid w:val="0072381C"/>
    <w:rsid w:val="007244A2"/>
    <w:rsid w:val="007313D9"/>
    <w:rsid w:val="007326F7"/>
    <w:rsid w:val="00732AAF"/>
    <w:rsid w:val="00732EBE"/>
    <w:rsid w:val="00734AF1"/>
    <w:rsid w:val="00741A92"/>
    <w:rsid w:val="00744BBD"/>
    <w:rsid w:val="00744DBF"/>
    <w:rsid w:val="0074594F"/>
    <w:rsid w:val="00746CF3"/>
    <w:rsid w:val="007514F0"/>
    <w:rsid w:val="00753349"/>
    <w:rsid w:val="00754AAF"/>
    <w:rsid w:val="0075592F"/>
    <w:rsid w:val="00756431"/>
    <w:rsid w:val="00771467"/>
    <w:rsid w:val="00775FF2"/>
    <w:rsid w:val="00777198"/>
    <w:rsid w:val="00777C91"/>
    <w:rsid w:val="00782850"/>
    <w:rsid w:val="00784593"/>
    <w:rsid w:val="00785861"/>
    <w:rsid w:val="007919DB"/>
    <w:rsid w:val="0079305F"/>
    <w:rsid w:val="007A094F"/>
    <w:rsid w:val="007A13FE"/>
    <w:rsid w:val="007A27BE"/>
    <w:rsid w:val="007A2F5F"/>
    <w:rsid w:val="007A41AB"/>
    <w:rsid w:val="007A4BB6"/>
    <w:rsid w:val="007A4CF1"/>
    <w:rsid w:val="007B10E3"/>
    <w:rsid w:val="007C00ED"/>
    <w:rsid w:val="007C0C53"/>
    <w:rsid w:val="007C25F9"/>
    <w:rsid w:val="007C3775"/>
    <w:rsid w:val="007C38E5"/>
    <w:rsid w:val="007C4888"/>
    <w:rsid w:val="007C6EB4"/>
    <w:rsid w:val="007D257A"/>
    <w:rsid w:val="007D515A"/>
    <w:rsid w:val="007D653D"/>
    <w:rsid w:val="007E0251"/>
    <w:rsid w:val="007E0D07"/>
    <w:rsid w:val="007E0EBA"/>
    <w:rsid w:val="007F1A66"/>
    <w:rsid w:val="007F3EF2"/>
    <w:rsid w:val="007F5A8F"/>
    <w:rsid w:val="007F6910"/>
    <w:rsid w:val="00802E79"/>
    <w:rsid w:val="008031C1"/>
    <w:rsid w:val="008042F7"/>
    <w:rsid w:val="00806393"/>
    <w:rsid w:val="00807393"/>
    <w:rsid w:val="00811C3A"/>
    <w:rsid w:val="00812206"/>
    <w:rsid w:val="00815A7E"/>
    <w:rsid w:val="008163CD"/>
    <w:rsid w:val="00820011"/>
    <w:rsid w:val="008200B8"/>
    <w:rsid w:val="00821E76"/>
    <w:rsid w:val="00827186"/>
    <w:rsid w:val="00831415"/>
    <w:rsid w:val="0083692F"/>
    <w:rsid w:val="0083739A"/>
    <w:rsid w:val="008379BD"/>
    <w:rsid w:val="0084002D"/>
    <w:rsid w:val="00841CC9"/>
    <w:rsid w:val="00843C87"/>
    <w:rsid w:val="00844B72"/>
    <w:rsid w:val="00846C15"/>
    <w:rsid w:val="0085359F"/>
    <w:rsid w:val="008539E6"/>
    <w:rsid w:val="00854365"/>
    <w:rsid w:val="00855002"/>
    <w:rsid w:val="0085514A"/>
    <w:rsid w:val="00856B1F"/>
    <w:rsid w:val="0086050C"/>
    <w:rsid w:val="008642C3"/>
    <w:rsid w:val="00866B2F"/>
    <w:rsid w:val="00870F75"/>
    <w:rsid w:val="008710AF"/>
    <w:rsid w:val="00871B16"/>
    <w:rsid w:val="00871C70"/>
    <w:rsid w:val="008754AC"/>
    <w:rsid w:val="008757D2"/>
    <w:rsid w:val="0087746C"/>
    <w:rsid w:val="00880B0C"/>
    <w:rsid w:val="00881998"/>
    <w:rsid w:val="008848B8"/>
    <w:rsid w:val="008852E4"/>
    <w:rsid w:val="00890821"/>
    <w:rsid w:val="00892EFE"/>
    <w:rsid w:val="00895B6F"/>
    <w:rsid w:val="00895E78"/>
    <w:rsid w:val="00895F77"/>
    <w:rsid w:val="0089708F"/>
    <w:rsid w:val="008A211E"/>
    <w:rsid w:val="008A619A"/>
    <w:rsid w:val="008A643D"/>
    <w:rsid w:val="008A6476"/>
    <w:rsid w:val="008B3DED"/>
    <w:rsid w:val="008B40C3"/>
    <w:rsid w:val="008B5631"/>
    <w:rsid w:val="008B74F2"/>
    <w:rsid w:val="008C196E"/>
    <w:rsid w:val="008C1B44"/>
    <w:rsid w:val="008C1C83"/>
    <w:rsid w:val="008C6621"/>
    <w:rsid w:val="008C7262"/>
    <w:rsid w:val="008D08A3"/>
    <w:rsid w:val="008D1594"/>
    <w:rsid w:val="008D2419"/>
    <w:rsid w:val="008D3C08"/>
    <w:rsid w:val="008D45D2"/>
    <w:rsid w:val="008D49C9"/>
    <w:rsid w:val="008D5FD3"/>
    <w:rsid w:val="008D7118"/>
    <w:rsid w:val="008D74F3"/>
    <w:rsid w:val="008D7E60"/>
    <w:rsid w:val="008F097B"/>
    <w:rsid w:val="008F694C"/>
    <w:rsid w:val="009027B4"/>
    <w:rsid w:val="009027DF"/>
    <w:rsid w:val="00903A3D"/>
    <w:rsid w:val="00905257"/>
    <w:rsid w:val="00906051"/>
    <w:rsid w:val="00906087"/>
    <w:rsid w:val="00906465"/>
    <w:rsid w:val="00907A05"/>
    <w:rsid w:val="00920854"/>
    <w:rsid w:val="00920898"/>
    <w:rsid w:val="0092385B"/>
    <w:rsid w:val="00923EB4"/>
    <w:rsid w:val="009257FE"/>
    <w:rsid w:val="00927A65"/>
    <w:rsid w:val="0093243D"/>
    <w:rsid w:val="00935346"/>
    <w:rsid w:val="00937680"/>
    <w:rsid w:val="009414A5"/>
    <w:rsid w:val="00942D7D"/>
    <w:rsid w:val="00943632"/>
    <w:rsid w:val="00946F8F"/>
    <w:rsid w:val="00946FE6"/>
    <w:rsid w:val="00950502"/>
    <w:rsid w:val="0095258E"/>
    <w:rsid w:val="00954FFF"/>
    <w:rsid w:val="00957918"/>
    <w:rsid w:val="00957CA1"/>
    <w:rsid w:val="00961C89"/>
    <w:rsid w:val="00962FED"/>
    <w:rsid w:val="00966F24"/>
    <w:rsid w:val="00966FEE"/>
    <w:rsid w:val="00967D4B"/>
    <w:rsid w:val="00973183"/>
    <w:rsid w:val="00973949"/>
    <w:rsid w:val="00973E20"/>
    <w:rsid w:val="00975713"/>
    <w:rsid w:val="00975739"/>
    <w:rsid w:val="00987293"/>
    <w:rsid w:val="00991624"/>
    <w:rsid w:val="00992507"/>
    <w:rsid w:val="0099275C"/>
    <w:rsid w:val="00994153"/>
    <w:rsid w:val="00995EF9"/>
    <w:rsid w:val="009974F8"/>
    <w:rsid w:val="009A05A4"/>
    <w:rsid w:val="009A4209"/>
    <w:rsid w:val="009B241A"/>
    <w:rsid w:val="009B4656"/>
    <w:rsid w:val="009B6AB9"/>
    <w:rsid w:val="009C2500"/>
    <w:rsid w:val="009C2617"/>
    <w:rsid w:val="009C4837"/>
    <w:rsid w:val="009C6284"/>
    <w:rsid w:val="009C6802"/>
    <w:rsid w:val="009C78AA"/>
    <w:rsid w:val="009D5FA6"/>
    <w:rsid w:val="009E0CAE"/>
    <w:rsid w:val="009E1B55"/>
    <w:rsid w:val="009E3A47"/>
    <w:rsid w:val="009E438B"/>
    <w:rsid w:val="009E4E4D"/>
    <w:rsid w:val="009E7D11"/>
    <w:rsid w:val="009F10CC"/>
    <w:rsid w:val="009F3A19"/>
    <w:rsid w:val="009F4718"/>
    <w:rsid w:val="009F6CCC"/>
    <w:rsid w:val="00A06270"/>
    <w:rsid w:val="00A0639C"/>
    <w:rsid w:val="00A07443"/>
    <w:rsid w:val="00A12635"/>
    <w:rsid w:val="00A12F5C"/>
    <w:rsid w:val="00A13D44"/>
    <w:rsid w:val="00A15BAD"/>
    <w:rsid w:val="00A17757"/>
    <w:rsid w:val="00A27807"/>
    <w:rsid w:val="00A343CC"/>
    <w:rsid w:val="00A35CDC"/>
    <w:rsid w:val="00A37303"/>
    <w:rsid w:val="00A40282"/>
    <w:rsid w:val="00A40E6A"/>
    <w:rsid w:val="00A418F9"/>
    <w:rsid w:val="00A43926"/>
    <w:rsid w:val="00A47862"/>
    <w:rsid w:val="00A47FF6"/>
    <w:rsid w:val="00A56959"/>
    <w:rsid w:val="00A57F9B"/>
    <w:rsid w:val="00A60D7A"/>
    <w:rsid w:val="00A62508"/>
    <w:rsid w:val="00A63070"/>
    <w:rsid w:val="00A63C9E"/>
    <w:rsid w:val="00A64B93"/>
    <w:rsid w:val="00A67381"/>
    <w:rsid w:val="00A72053"/>
    <w:rsid w:val="00A72618"/>
    <w:rsid w:val="00A75452"/>
    <w:rsid w:val="00A81BF1"/>
    <w:rsid w:val="00A851C3"/>
    <w:rsid w:val="00A85E5B"/>
    <w:rsid w:val="00A87E94"/>
    <w:rsid w:val="00A91A9C"/>
    <w:rsid w:val="00A925B6"/>
    <w:rsid w:val="00A92E0F"/>
    <w:rsid w:val="00A93D5B"/>
    <w:rsid w:val="00A96B83"/>
    <w:rsid w:val="00A975C5"/>
    <w:rsid w:val="00AA34AB"/>
    <w:rsid w:val="00AA3755"/>
    <w:rsid w:val="00AA4E69"/>
    <w:rsid w:val="00AA6BE2"/>
    <w:rsid w:val="00AB5E03"/>
    <w:rsid w:val="00AB7291"/>
    <w:rsid w:val="00AC0919"/>
    <w:rsid w:val="00AC1085"/>
    <w:rsid w:val="00AC1925"/>
    <w:rsid w:val="00AC31DC"/>
    <w:rsid w:val="00AC734A"/>
    <w:rsid w:val="00AC78DF"/>
    <w:rsid w:val="00AC7F8A"/>
    <w:rsid w:val="00AD7826"/>
    <w:rsid w:val="00AD78E4"/>
    <w:rsid w:val="00AD7DC1"/>
    <w:rsid w:val="00AE00E6"/>
    <w:rsid w:val="00AE0AFD"/>
    <w:rsid w:val="00AE6BD1"/>
    <w:rsid w:val="00AE72D7"/>
    <w:rsid w:val="00AF2242"/>
    <w:rsid w:val="00AF233D"/>
    <w:rsid w:val="00AF3E23"/>
    <w:rsid w:val="00AF6FB8"/>
    <w:rsid w:val="00AF7974"/>
    <w:rsid w:val="00B01A02"/>
    <w:rsid w:val="00B02D29"/>
    <w:rsid w:val="00B0444F"/>
    <w:rsid w:val="00B06554"/>
    <w:rsid w:val="00B06A56"/>
    <w:rsid w:val="00B06BCC"/>
    <w:rsid w:val="00B070CF"/>
    <w:rsid w:val="00B1354D"/>
    <w:rsid w:val="00B135F6"/>
    <w:rsid w:val="00B1717F"/>
    <w:rsid w:val="00B25B12"/>
    <w:rsid w:val="00B262C0"/>
    <w:rsid w:val="00B26BD0"/>
    <w:rsid w:val="00B2740D"/>
    <w:rsid w:val="00B27AAF"/>
    <w:rsid w:val="00B34790"/>
    <w:rsid w:val="00B431C5"/>
    <w:rsid w:val="00B43A28"/>
    <w:rsid w:val="00B4545E"/>
    <w:rsid w:val="00B4565F"/>
    <w:rsid w:val="00B519F8"/>
    <w:rsid w:val="00B55029"/>
    <w:rsid w:val="00B57345"/>
    <w:rsid w:val="00B579F5"/>
    <w:rsid w:val="00B60E20"/>
    <w:rsid w:val="00B638E2"/>
    <w:rsid w:val="00B73906"/>
    <w:rsid w:val="00B73C93"/>
    <w:rsid w:val="00B73D0D"/>
    <w:rsid w:val="00B773B6"/>
    <w:rsid w:val="00B80489"/>
    <w:rsid w:val="00B80CC2"/>
    <w:rsid w:val="00B83933"/>
    <w:rsid w:val="00B86AC9"/>
    <w:rsid w:val="00B86C37"/>
    <w:rsid w:val="00B90005"/>
    <w:rsid w:val="00B918CD"/>
    <w:rsid w:val="00B94533"/>
    <w:rsid w:val="00B94FE5"/>
    <w:rsid w:val="00B964A3"/>
    <w:rsid w:val="00B9670F"/>
    <w:rsid w:val="00BA00E5"/>
    <w:rsid w:val="00BA029E"/>
    <w:rsid w:val="00BA4188"/>
    <w:rsid w:val="00BA43DA"/>
    <w:rsid w:val="00BA5977"/>
    <w:rsid w:val="00BB0C10"/>
    <w:rsid w:val="00BB38EF"/>
    <w:rsid w:val="00BB6122"/>
    <w:rsid w:val="00BB7FE3"/>
    <w:rsid w:val="00BC0150"/>
    <w:rsid w:val="00BC040C"/>
    <w:rsid w:val="00BC1916"/>
    <w:rsid w:val="00BD065E"/>
    <w:rsid w:val="00BD071E"/>
    <w:rsid w:val="00BD5096"/>
    <w:rsid w:val="00BD68CC"/>
    <w:rsid w:val="00BD6948"/>
    <w:rsid w:val="00BE0380"/>
    <w:rsid w:val="00BE3286"/>
    <w:rsid w:val="00BE3D01"/>
    <w:rsid w:val="00BE3EE4"/>
    <w:rsid w:val="00BE4778"/>
    <w:rsid w:val="00BE61D2"/>
    <w:rsid w:val="00BF1977"/>
    <w:rsid w:val="00BF2128"/>
    <w:rsid w:val="00BF427F"/>
    <w:rsid w:val="00BF798A"/>
    <w:rsid w:val="00C00CC7"/>
    <w:rsid w:val="00C013D5"/>
    <w:rsid w:val="00C0161F"/>
    <w:rsid w:val="00C031A8"/>
    <w:rsid w:val="00C0494C"/>
    <w:rsid w:val="00C04C84"/>
    <w:rsid w:val="00C076A5"/>
    <w:rsid w:val="00C137B1"/>
    <w:rsid w:val="00C13F4D"/>
    <w:rsid w:val="00C143CB"/>
    <w:rsid w:val="00C14F42"/>
    <w:rsid w:val="00C153C7"/>
    <w:rsid w:val="00C16204"/>
    <w:rsid w:val="00C25009"/>
    <w:rsid w:val="00C33196"/>
    <w:rsid w:val="00C33FB6"/>
    <w:rsid w:val="00C350E0"/>
    <w:rsid w:val="00C365C0"/>
    <w:rsid w:val="00C40996"/>
    <w:rsid w:val="00C40FEB"/>
    <w:rsid w:val="00C4193C"/>
    <w:rsid w:val="00C4448C"/>
    <w:rsid w:val="00C45B8D"/>
    <w:rsid w:val="00C46E02"/>
    <w:rsid w:val="00C47CCE"/>
    <w:rsid w:val="00C51C97"/>
    <w:rsid w:val="00C56343"/>
    <w:rsid w:val="00C601E7"/>
    <w:rsid w:val="00C6526B"/>
    <w:rsid w:val="00C66133"/>
    <w:rsid w:val="00C71022"/>
    <w:rsid w:val="00C71C7B"/>
    <w:rsid w:val="00C72E30"/>
    <w:rsid w:val="00C73282"/>
    <w:rsid w:val="00C73E5B"/>
    <w:rsid w:val="00C74523"/>
    <w:rsid w:val="00C7565A"/>
    <w:rsid w:val="00C75936"/>
    <w:rsid w:val="00C766AE"/>
    <w:rsid w:val="00C76C24"/>
    <w:rsid w:val="00C77A83"/>
    <w:rsid w:val="00C77AE7"/>
    <w:rsid w:val="00C820D4"/>
    <w:rsid w:val="00C848F8"/>
    <w:rsid w:val="00C84E14"/>
    <w:rsid w:val="00C90EB9"/>
    <w:rsid w:val="00C91D7E"/>
    <w:rsid w:val="00C94218"/>
    <w:rsid w:val="00C94558"/>
    <w:rsid w:val="00C9529F"/>
    <w:rsid w:val="00CA0A3B"/>
    <w:rsid w:val="00CA12B5"/>
    <w:rsid w:val="00CA1779"/>
    <w:rsid w:val="00CA3E56"/>
    <w:rsid w:val="00CA4399"/>
    <w:rsid w:val="00CA606F"/>
    <w:rsid w:val="00CB092D"/>
    <w:rsid w:val="00CB1B79"/>
    <w:rsid w:val="00CC0183"/>
    <w:rsid w:val="00CC511C"/>
    <w:rsid w:val="00CD10AB"/>
    <w:rsid w:val="00CD13DE"/>
    <w:rsid w:val="00CD38F4"/>
    <w:rsid w:val="00CE09E3"/>
    <w:rsid w:val="00CE1B80"/>
    <w:rsid w:val="00CE2564"/>
    <w:rsid w:val="00CE2D13"/>
    <w:rsid w:val="00CE6542"/>
    <w:rsid w:val="00CE687C"/>
    <w:rsid w:val="00CE687F"/>
    <w:rsid w:val="00CF05C4"/>
    <w:rsid w:val="00CF5043"/>
    <w:rsid w:val="00CF5D6E"/>
    <w:rsid w:val="00D06278"/>
    <w:rsid w:val="00D10D54"/>
    <w:rsid w:val="00D11DC6"/>
    <w:rsid w:val="00D15821"/>
    <w:rsid w:val="00D161D8"/>
    <w:rsid w:val="00D17E7D"/>
    <w:rsid w:val="00D222D0"/>
    <w:rsid w:val="00D26062"/>
    <w:rsid w:val="00D26EF1"/>
    <w:rsid w:val="00D30D6B"/>
    <w:rsid w:val="00D311A4"/>
    <w:rsid w:val="00D43455"/>
    <w:rsid w:val="00D464B2"/>
    <w:rsid w:val="00D509AF"/>
    <w:rsid w:val="00D53B2F"/>
    <w:rsid w:val="00D5657C"/>
    <w:rsid w:val="00D567F3"/>
    <w:rsid w:val="00D578FD"/>
    <w:rsid w:val="00D60008"/>
    <w:rsid w:val="00D6694A"/>
    <w:rsid w:val="00D709B7"/>
    <w:rsid w:val="00D728D0"/>
    <w:rsid w:val="00D72F16"/>
    <w:rsid w:val="00D751CF"/>
    <w:rsid w:val="00D83D13"/>
    <w:rsid w:val="00D840AD"/>
    <w:rsid w:val="00D844C7"/>
    <w:rsid w:val="00D847F6"/>
    <w:rsid w:val="00D90CE2"/>
    <w:rsid w:val="00D910F1"/>
    <w:rsid w:val="00D95607"/>
    <w:rsid w:val="00DA24F6"/>
    <w:rsid w:val="00DA390F"/>
    <w:rsid w:val="00DA7C70"/>
    <w:rsid w:val="00DB7090"/>
    <w:rsid w:val="00DC2858"/>
    <w:rsid w:val="00DC5BF2"/>
    <w:rsid w:val="00DC5ECD"/>
    <w:rsid w:val="00DC736C"/>
    <w:rsid w:val="00DD0273"/>
    <w:rsid w:val="00DD186D"/>
    <w:rsid w:val="00DD5739"/>
    <w:rsid w:val="00DD6625"/>
    <w:rsid w:val="00DE048C"/>
    <w:rsid w:val="00DE2D03"/>
    <w:rsid w:val="00DE7CC6"/>
    <w:rsid w:val="00DF026F"/>
    <w:rsid w:val="00DF0270"/>
    <w:rsid w:val="00DF0511"/>
    <w:rsid w:val="00DF18C5"/>
    <w:rsid w:val="00DF26DD"/>
    <w:rsid w:val="00E00354"/>
    <w:rsid w:val="00E0129E"/>
    <w:rsid w:val="00E03C2B"/>
    <w:rsid w:val="00E11094"/>
    <w:rsid w:val="00E114BC"/>
    <w:rsid w:val="00E16318"/>
    <w:rsid w:val="00E20C55"/>
    <w:rsid w:val="00E21694"/>
    <w:rsid w:val="00E21698"/>
    <w:rsid w:val="00E252B8"/>
    <w:rsid w:val="00E30408"/>
    <w:rsid w:val="00E30EFD"/>
    <w:rsid w:val="00E32254"/>
    <w:rsid w:val="00E41376"/>
    <w:rsid w:val="00E41FFC"/>
    <w:rsid w:val="00E52135"/>
    <w:rsid w:val="00E53BDA"/>
    <w:rsid w:val="00E54168"/>
    <w:rsid w:val="00E562A2"/>
    <w:rsid w:val="00E6090A"/>
    <w:rsid w:val="00E60BFA"/>
    <w:rsid w:val="00E612FE"/>
    <w:rsid w:val="00E6481A"/>
    <w:rsid w:val="00E703DF"/>
    <w:rsid w:val="00E721F6"/>
    <w:rsid w:val="00E73BD9"/>
    <w:rsid w:val="00E754A4"/>
    <w:rsid w:val="00E817B9"/>
    <w:rsid w:val="00E8683F"/>
    <w:rsid w:val="00E8702E"/>
    <w:rsid w:val="00E9039A"/>
    <w:rsid w:val="00E91F6B"/>
    <w:rsid w:val="00E92301"/>
    <w:rsid w:val="00E94F33"/>
    <w:rsid w:val="00E960A6"/>
    <w:rsid w:val="00EA03F5"/>
    <w:rsid w:val="00EA063E"/>
    <w:rsid w:val="00EA1A59"/>
    <w:rsid w:val="00EA6FA9"/>
    <w:rsid w:val="00EA7521"/>
    <w:rsid w:val="00EA7986"/>
    <w:rsid w:val="00EB1565"/>
    <w:rsid w:val="00EB4D84"/>
    <w:rsid w:val="00EC3277"/>
    <w:rsid w:val="00EC40D6"/>
    <w:rsid w:val="00EC62D5"/>
    <w:rsid w:val="00EE08CC"/>
    <w:rsid w:val="00EE3D85"/>
    <w:rsid w:val="00EE46F5"/>
    <w:rsid w:val="00EE4C84"/>
    <w:rsid w:val="00EE7209"/>
    <w:rsid w:val="00EF0014"/>
    <w:rsid w:val="00EF570F"/>
    <w:rsid w:val="00EF5C30"/>
    <w:rsid w:val="00EF77E7"/>
    <w:rsid w:val="00F001AE"/>
    <w:rsid w:val="00F025FA"/>
    <w:rsid w:val="00F041EC"/>
    <w:rsid w:val="00F10563"/>
    <w:rsid w:val="00F13043"/>
    <w:rsid w:val="00F14869"/>
    <w:rsid w:val="00F16CB0"/>
    <w:rsid w:val="00F16D6F"/>
    <w:rsid w:val="00F204A3"/>
    <w:rsid w:val="00F2085F"/>
    <w:rsid w:val="00F23231"/>
    <w:rsid w:val="00F25545"/>
    <w:rsid w:val="00F36407"/>
    <w:rsid w:val="00F37090"/>
    <w:rsid w:val="00F41B53"/>
    <w:rsid w:val="00F41CE2"/>
    <w:rsid w:val="00F423B0"/>
    <w:rsid w:val="00F42B0E"/>
    <w:rsid w:val="00F42BD9"/>
    <w:rsid w:val="00F44074"/>
    <w:rsid w:val="00F47436"/>
    <w:rsid w:val="00F53BA0"/>
    <w:rsid w:val="00F56663"/>
    <w:rsid w:val="00F57009"/>
    <w:rsid w:val="00F57568"/>
    <w:rsid w:val="00F60617"/>
    <w:rsid w:val="00F63F28"/>
    <w:rsid w:val="00F67D5B"/>
    <w:rsid w:val="00F71068"/>
    <w:rsid w:val="00F74105"/>
    <w:rsid w:val="00F77267"/>
    <w:rsid w:val="00F778A4"/>
    <w:rsid w:val="00F77DF9"/>
    <w:rsid w:val="00F83D93"/>
    <w:rsid w:val="00F8413B"/>
    <w:rsid w:val="00F8493A"/>
    <w:rsid w:val="00F86073"/>
    <w:rsid w:val="00F900A9"/>
    <w:rsid w:val="00F9288C"/>
    <w:rsid w:val="00F950A3"/>
    <w:rsid w:val="00FA148F"/>
    <w:rsid w:val="00FA3CA6"/>
    <w:rsid w:val="00FA5BE8"/>
    <w:rsid w:val="00FB15DE"/>
    <w:rsid w:val="00FB1763"/>
    <w:rsid w:val="00FB185E"/>
    <w:rsid w:val="00FB7150"/>
    <w:rsid w:val="00FB75F9"/>
    <w:rsid w:val="00FB7BD6"/>
    <w:rsid w:val="00FC0C71"/>
    <w:rsid w:val="00FC1717"/>
    <w:rsid w:val="00FC2361"/>
    <w:rsid w:val="00FC45A3"/>
    <w:rsid w:val="00FC7315"/>
    <w:rsid w:val="00FC7ECB"/>
    <w:rsid w:val="00FD5CCC"/>
    <w:rsid w:val="00FD634F"/>
    <w:rsid w:val="00FD7CB9"/>
    <w:rsid w:val="00FE398A"/>
    <w:rsid w:val="00FE3AC2"/>
    <w:rsid w:val="00FE431F"/>
    <w:rsid w:val="00FE4C4D"/>
    <w:rsid w:val="00FE5699"/>
    <w:rsid w:val="00FE61C5"/>
    <w:rsid w:val="00FF33F3"/>
    <w:rsid w:val="00FF3843"/>
    <w:rsid w:val="00FF3EBB"/>
    <w:rsid w:val="00FF6360"/>
    <w:rsid w:val="00FF684A"/>
    <w:rsid w:val="32F8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F8764E"/>
  <w15:docId w15:val="{94B0C414-99DB-CD42-88EB-5CBE9C45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20854"/>
    <w:pPr>
      <w:spacing w:before="120" w:after="240" w:line="288" w:lineRule="auto"/>
    </w:pPr>
    <w:rPr>
      <w:rFonts w:ascii="Arial" w:hAnsi="Arial"/>
      <w:szCs w:val="24"/>
    </w:rPr>
  </w:style>
  <w:style w:type="paragraph" w:styleId="Ttulo1">
    <w:name w:val="heading 1"/>
    <w:basedOn w:val="Normal"/>
    <w:next w:val="Normal"/>
    <w:link w:val="Ttulo1Carter"/>
    <w:qFormat/>
    <w:rsid w:val="0019778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Ttulo1"/>
    <w:next w:val="Normal"/>
    <w:link w:val="Ttulo2Carter"/>
    <w:qFormat/>
    <w:rsid w:val="00262624"/>
    <w:pPr>
      <w:numPr>
        <w:ilvl w:val="1"/>
      </w:numPr>
      <w:ind w:left="993" w:hanging="633"/>
      <w:outlineLvl w:val="1"/>
    </w:pPr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FA3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arter"/>
    <w:uiPriority w:val="99"/>
    <w:rsid w:val="00D95607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D95607"/>
  </w:style>
  <w:style w:type="paragraph" w:styleId="Corpodetexto">
    <w:name w:val="Body Text"/>
    <w:basedOn w:val="Normal"/>
    <w:rsid w:val="00D95607"/>
    <w:pPr>
      <w:spacing w:before="80" w:after="80" w:line="280" w:lineRule="exact"/>
      <w:jc w:val="both"/>
    </w:pPr>
    <w:rPr>
      <w:sz w:val="22"/>
    </w:rPr>
  </w:style>
  <w:style w:type="paragraph" w:styleId="Textodenotaderodap">
    <w:name w:val="footnote text"/>
    <w:basedOn w:val="Normal"/>
    <w:link w:val="TextodenotaderodapCarter"/>
    <w:rsid w:val="00E562A2"/>
    <w:rPr>
      <w:szCs w:val="20"/>
    </w:rPr>
  </w:style>
  <w:style w:type="character" w:styleId="Refdenotaderodap">
    <w:name w:val="footnote reference"/>
    <w:rsid w:val="00E562A2"/>
    <w:rPr>
      <w:vertAlign w:val="superscript"/>
    </w:rPr>
  </w:style>
  <w:style w:type="character" w:styleId="Hiperligao">
    <w:name w:val="Hyperlink"/>
    <w:uiPriority w:val="99"/>
    <w:rsid w:val="000C14AA"/>
    <w:rPr>
      <w:color w:val="0000FF"/>
      <w:u w:val="single"/>
    </w:rPr>
  </w:style>
  <w:style w:type="paragraph" w:customStyle="1" w:styleId="goaHeader1">
    <w:name w:val="goaHeader1"/>
    <w:basedOn w:val="Ttulo1"/>
    <w:rsid w:val="005A06C1"/>
    <w:pPr>
      <w:keepLines/>
      <w:tabs>
        <w:tab w:val="right" w:pos="8505"/>
      </w:tabs>
      <w:outlineLvl w:val="9"/>
    </w:pPr>
    <w:rPr>
      <w:rFonts w:cs="Times New Roman"/>
      <w:bCs w:val="0"/>
      <w:kern w:val="28"/>
      <w:sz w:val="28"/>
      <w:szCs w:val="20"/>
      <w:lang w:val="en-US" w:eastAsia="de-DE"/>
    </w:rPr>
  </w:style>
  <w:style w:type="paragraph" w:styleId="Avanodecorpodetexto">
    <w:name w:val="Body Text Indent"/>
    <w:basedOn w:val="Normal"/>
    <w:rsid w:val="008757D2"/>
    <w:pPr>
      <w:spacing w:after="120"/>
      <w:ind w:left="283"/>
    </w:pPr>
  </w:style>
  <w:style w:type="paragraph" w:customStyle="1" w:styleId="Default">
    <w:name w:val="Default"/>
    <w:rsid w:val="008757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rsid w:val="00BE3D01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ter"/>
    <w:uiPriority w:val="99"/>
    <w:rsid w:val="00C9421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rsid w:val="00333617"/>
    <w:rPr>
      <w:sz w:val="24"/>
      <w:szCs w:val="24"/>
    </w:rPr>
  </w:style>
  <w:style w:type="paragraph" w:styleId="Textodebalo">
    <w:name w:val="Balloon Text"/>
    <w:basedOn w:val="Normal"/>
    <w:link w:val="TextodebaloCarter"/>
    <w:rsid w:val="0033361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333617"/>
    <w:rPr>
      <w:rFonts w:ascii="Tahoma" w:hAnsi="Tahoma" w:cs="Tahoma"/>
      <w:sz w:val="16"/>
      <w:szCs w:val="16"/>
    </w:rPr>
  </w:style>
  <w:style w:type="table" w:customStyle="1" w:styleId="TableGridPHPDOCX">
    <w:name w:val="Table Grid PHPDOCX"/>
    <w:uiPriority w:val="59"/>
    <w:rsid w:val="00350BB4"/>
    <w:rPr>
      <w:rFonts w:ascii="Arial" w:eastAsia="Arial" w:hAnsi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arter">
    <w:name w:val="Rodapé Caráter"/>
    <w:basedOn w:val="Tipodeletrapredefinidodopargrafo"/>
    <w:link w:val="Rodap"/>
    <w:uiPriority w:val="99"/>
    <w:rsid w:val="00500F39"/>
    <w:rPr>
      <w:rFonts w:ascii="Arial" w:hAnsi="Arial"/>
      <w:sz w:val="22"/>
      <w:szCs w:val="24"/>
    </w:rPr>
  </w:style>
  <w:style w:type="paragraph" w:styleId="PargrafodaLista">
    <w:name w:val="List Paragraph"/>
    <w:basedOn w:val="Normal"/>
    <w:uiPriority w:val="99"/>
    <w:qFormat/>
    <w:rsid w:val="00E21698"/>
    <w:pPr>
      <w:ind w:left="720"/>
      <w:contextualSpacing/>
    </w:pPr>
  </w:style>
  <w:style w:type="paragraph" w:styleId="ndice1">
    <w:name w:val="toc 1"/>
    <w:basedOn w:val="Normal"/>
    <w:next w:val="Normal"/>
    <w:autoRedefine/>
    <w:uiPriority w:val="39"/>
    <w:unhideWhenUsed/>
    <w:rsid w:val="003C5349"/>
    <w:pPr>
      <w:spacing w:after="120"/>
    </w:pPr>
    <w:rPr>
      <w:rFonts w:asciiTheme="minorHAnsi" w:hAnsiTheme="minorHAnsi" w:cstheme="minorHAnsi"/>
      <w:b/>
      <w:bCs/>
      <w:caps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A64B93"/>
    <w:pPr>
      <w:tabs>
        <w:tab w:val="left" w:pos="567"/>
        <w:tab w:val="right" w:leader="dot" w:pos="9016"/>
      </w:tabs>
      <w:spacing w:after="120"/>
      <w:ind w:left="198"/>
    </w:pPr>
    <w:rPr>
      <w:rFonts w:asciiTheme="minorHAnsi" w:hAnsiTheme="minorHAnsi" w:cstheme="minorHAnsi"/>
      <w:smallCaps/>
      <w:szCs w:val="20"/>
    </w:rPr>
  </w:style>
  <w:style w:type="paragraph" w:styleId="ndice3">
    <w:name w:val="toc 3"/>
    <w:basedOn w:val="Normal"/>
    <w:next w:val="Normal"/>
    <w:autoRedefine/>
    <w:unhideWhenUsed/>
    <w:rsid w:val="003C5349"/>
    <w:pPr>
      <w:ind w:left="400"/>
    </w:pPr>
    <w:rPr>
      <w:rFonts w:asciiTheme="minorHAnsi" w:hAnsiTheme="minorHAnsi" w:cstheme="minorHAnsi"/>
      <w:i/>
      <w:iCs/>
      <w:szCs w:val="20"/>
    </w:rPr>
  </w:style>
  <w:style w:type="paragraph" w:styleId="ndice4">
    <w:name w:val="toc 4"/>
    <w:basedOn w:val="Normal"/>
    <w:next w:val="Normal"/>
    <w:autoRedefine/>
    <w:unhideWhenUsed/>
    <w:rsid w:val="003C5349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nhideWhenUsed/>
    <w:rsid w:val="003C5349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nhideWhenUsed/>
    <w:rsid w:val="003C5349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ndice7">
    <w:name w:val="toc 7"/>
    <w:basedOn w:val="Normal"/>
    <w:next w:val="Normal"/>
    <w:autoRedefine/>
    <w:unhideWhenUsed/>
    <w:rsid w:val="003C5349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nhideWhenUsed/>
    <w:rsid w:val="003C5349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nhideWhenUsed/>
    <w:rsid w:val="003C5349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A67381"/>
    <w:rPr>
      <w:color w:val="605E5C"/>
      <w:shd w:val="clear" w:color="auto" w:fill="E1DFDD"/>
    </w:rPr>
  </w:style>
  <w:style w:type="character" w:customStyle="1" w:styleId="selectable">
    <w:name w:val="selectable"/>
    <w:basedOn w:val="Tipodeletrapredefinidodopargrafo"/>
    <w:rsid w:val="00AF3E23"/>
  </w:style>
  <w:style w:type="paragraph" w:styleId="Legenda">
    <w:name w:val="caption"/>
    <w:basedOn w:val="Normal"/>
    <w:next w:val="Normal"/>
    <w:uiPriority w:val="35"/>
    <w:unhideWhenUsed/>
    <w:qFormat/>
    <w:rsid w:val="0054708D"/>
    <w:pPr>
      <w:keepNext/>
      <w:spacing w:after="0" w:line="360" w:lineRule="auto"/>
      <w:jc w:val="both"/>
    </w:pPr>
    <w:rPr>
      <w:rFonts w:eastAsiaTheme="minorEastAsia" w:cs="Arial"/>
      <w:bCs/>
      <w:color w:val="4F81BD" w:themeColor="accent1"/>
      <w:sz w:val="18"/>
      <w:szCs w:val="18"/>
      <w:lang w:eastAsia="en-US"/>
    </w:rPr>
  </w:style>
  <w:style w:type="table" w:customStyle="1" w:styleId="TabeladeGrelha4-Destaque11">
    <w:name w:val="Tabela de Grelha 4 - Destaque 11"/>
    <w:basedOn w:val="Tabelanormal"/>
    <w:uiPriority w:val="49"/>
    <w:rsid w:val="00EE720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deLista41">
    <w:name w:val="Tabela de Lista 41"/>
    <w:basedOn w:val="Tabelanormal"/>
    <w:uiPriority w:val="49"/>
    <w:rsid w:val="00EE720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Heading3N">
    <w:name w:val="Heading 3N"/>
    <w:basedOn w:val="Ttulo2"/>
    <w:next w:val="Normal"/>
    <w:link w:val="Heading3NChar"/>
    <w:qFormat/>
    <w:rsid w:val="0061400C"/>
    <w:pPr>
      <w:numPr>
        <w:ilvl w:val="2"/>
      </w:numPr>
      <w:ind w:left="1418" w:hanging="698"/>
    </w:pPr>
    <w:rPr>
      <w:rFonts w:eastAsia="Arial"/>
      <w:sz w:val="20"/>
      <w:lang w:eastAsia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0E2B87"/>
    <w:rPr>
      <w:rFonts w:ascii="Arial" w:hAnsi="Arial"/>
    </w:rPr>
  </w:style>
  <w:style w:type="character" w:customStyle="1" w:styleId="Ttulo1Carter">
    <w:name w:val="Título 1 Caráter"/>
    <w:basedOn w:val="Tipodeletrapredefinidodopargrafo"/>
    <w:link w:val="Ttulo1"/>
    <w:rsid w:val="0061400C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ter">
    <w:name w:val="Título 2 Caráter"/>
    <w:basedOn w:val="Ttulo1Carter"/>
    <w:link w:val="Ttulo2"/>
    <w:rsid w:val="0061400C"/>
    <w:rPr>
      <w:rFonts w:ascii="Arial" w:hAnsi="Arial" w:cs="Arial"/>
      <w:b/>
      <w:bCs/>
      <w:kern w:val="32"/>
      <w:sz w:val="24"/>
      <w:szCs w:val="32"/>
    </w:rPr>
  </w:style>
  <w:style w:type="character" w:customStyle="1" w:styleId="Heading3NChar">
    <w:name w:val="Heading 3N Char"/>
    <w:basedOn w:val="Ttulo2Carter"/>
    <w:link w:val="Heading3N"/>
    <w:rsid w:val="0061400C"/>
    <w:rPr>
      <w:rFonts w:ascii="Arial" w:eastAsia="Arial" w:hAnsi="Arial" w:cs="Arial"/>
      <w:b/>
      <w:bCs/>
      <w:kern w:val="32"/>
      <w:sz w:val="24"/>
      <w:szCs w:val="32"/>
      <w:lang w:eastAsia="en-US"/>
    </w:rPr>
  </w:style>
  <w:style w:type="table" w:customStyle="1" w:styleId="GridTable4-Accent11">
    <w:name w:val="Grid Table 4 - Accent 11"/>
    <w:basedOn w:val="Tabelanormal"/>
    <w:uiPriority w:val="49"/>
    <w:rsid w:val="000E2B87"/>
    <w:pPr>
      <w:spacing w:before="160"/>
    </w:pPr>
    <w:rPr>
      <w:rFonts w:asciiTheme="minorHAnsi" w:eastAsiaTheme="minorEastAsia" w:hAnsiTheme="minorHAnsi" w:cstheme="minorBid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eipa.eu/portfolio/european-caf-resource-centre/" TargetMode="Externa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efqm.org/" TargetMode="External"/><Relationship Id="rId17" Type="http://schemas.openxmlformats.org/officeDocument/2006/relationships/chart" Target="charts/chart3.xm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gaep.gov.pt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image" Target="media/image3.png"/><Relationship Id="rId28" Type="http://schemas.openxmlformats.org/officeDocument/2006/relationships/theme" Target="theme/theme1.xml"/><Relationship Id="rId10" Type="http://schemas.openxmlformats.org/officeDocument/2006/relationships/hyperlink" Target="https://www.caf.dgaep.gov.pt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ige.min-edu.pt/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ines.nolasco\Desktop\AEVV_novo\AEVV_GrelhaAA_CAF_EDU_pontuacao_em%20elaboracao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ines.nolasco\Desktop\AEVV_novo\AEVV_GrelhaAA_CAF_EDU_pontuacao_em%20elaboracao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/C:\Users\ines.nolasco\Desktop\AEVV_novo\AEVV_GrelhaAA_CAF_EDU_pontuacao_em%20elaboraca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Critérios de Meios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pt-P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Lit>
              <c:ptCount val="5"/>
              <c:pt idx="0">
                <c:v>Critério 1: Liderança</c:v>
              </c:pt>
              <c:pt idx="1">
                <c:v> Critério 2: Planeamento e Estratégia</c:v>
              </c:pt>
              <c:pt idx="2">
                <c:v> Critério 3: Pessoas</c:v>
              </c:pt>
              <c:pt idx="3">
                <c:v> Critério 4: Parcerias e Recursos</c:v>
              </c:pt>
              <c:pt idx="4">
                <c:v> Critério 5: Processos</c:v>
              </c:pt>
            </c:strLit>
          </c:cat>
          <c:val>
            <c:numRef>
              <c:f>('Resultado Final'!$F$3,'Resultado Final'!$F$9,'Resultado Final'!$F$15,'Resultado Final'!$F$20,'Resultado Final'!$F$28,'Resultado Final'!$F$33,'Resultado Final'!$F$37,'Resultado Final'!$F$41,'Resultado Final'!$F$45)</c:f>
              <c:numCache>
                <c:formatCode>0.00</c:formatCode>
                <c:ptCount val="5"/>
                <c:pt idx="0">
                  <c:v>84.579999999999984</c:v>
                </c:pt>
                <c:pt idx="1">
                  <c:v>85.625</c:v>
                </c:pt>
                <c:pt idx="2">
                  <c:v>77.5</c:v>
                </c:pt>
                <c:pt idx="3">
                  <c:v>81.248333333333321</c:v>
                </c:pt>
                <c:pt idx="4">
                  <c:v>79.99666666666667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0713-48AB-9607-5719ADD1D9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8182272"/>
        <c:axId val="248184192"/>
      </c:barChart>
      <c:catAx>
        <c:axId val="248182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pt-PT"/>
          </a:p>
        </c:txPr>
        <c:crossAx val="248184192"/>
        <c:crossesAt val="0"/>
        <c:auto val="0"/>
        <c:lblAlgn val="ctr"/>
        <c:lblOffset val="100"/>
        <c:noMultiLvlLbl val="0"/>
      </c:catAx>
      <c:valAx>
        <c:axId val="248184192"/>
        <c:scaling>
          <c:orientation val="minMax"/>
          <c:max val="100"/>
        </c:scaling>
        <c:delete val="0"/>
        <c:axPos val="l"/>
        <c:majorGridlines>
          <c:spPr>
            <a:ln w="6350">
              <a:solidFill>
                <a:schemeClr val="accent1">
                  <a:lumMod val="40000"/>
                  <a:lumOff val="60000"/>
                </a:schemeClr>
              </a:solidFill>
            </a:ln>
          </c:spPr>
        </c:majorGridlines>
        <c:numFmt formatCode="0.00" sourceLinked="1"/>
        <c:majorTickMark val="cross"/>
        <c:minorTickMark val="none"/>
        <c:tickLblPos val="nextTo"/>
        <c:crossAx val="248182272"/>
        <c:crosses val="autoZero"/>
        <c:crossBetween val="between"/>
        <c:majorUnit val="10"/>
        <c:minorUnit val="10"/>
      </c:valAx>
    </c:plotArea>
    <c:plotVisOnly val="1"/>
    <c:dispBlanksAs val="gap"/>
    <c:showDLblsOverMax val="0"/>
  </c:chart>
  <c:txPr>
    <a:bodyPr/>
    <a:lstStyle/>
    <a:p>
      <a:pPr>
        <a:defRPr sz="1200">
          <a:solidFill>
            <a:schemeClr val="tx1">
              <a:lumMod val="50000"/>
              <a:lumOff val="50000"/>
            </a:schemeClr>
          </a:solidFill>
        </a:defRPr>
      </a:pPr>
      <a:endParaRPr lang="pt-PT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solidFill>
                  <a:schemeClr val="tx1">
                    <a:lumMod val="50000"/>
                    <a:lumOff val="50000"/>
                  </a:schemeClr>
                </a:solidFill>
              </a:defRPr>
            </a:pPr>
            <a:r>
              <a:rPr lang="en-US">
                <a:solidFill>
                  <a:schemeClr val="tx1">
                    <a:lumMod val="50000"/>
                    <a:lumOff val="50000"/>
                  </a:schemeClr>
                </a:solidFill>
              </a:rPr>
              <a:t>Critérios de Resultados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8.8186369087969979E-2"/>
          <c:y val="0.15820567883560011"/>
          <c:w val="0.89652674210425687"/>
          <c:h val="0.62187335230546292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D0B9-46C0-9121-255435AC65DC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D0B9-46C0-9121-255435AC65DC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5-D0B9-46C0-9121-255435AC65DC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7-D0B9-46C0-9121-255435AC65DC}"/>
              </c:ext>
            </c:extLst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>
                    <a:solidFill>
                      <a:schemeClr val="tx1">
                        <a:lumMod val="50000"/>
                        <a:lumOff val="50000"/>
                      </a:schemeClr>
                    </a:solidFill>
                  </a:defRPr>
                </a:pPr>
                <a:endParaRPr lang="pt-P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Lit>
              <c:ptCount val="4"/>
              <c:pt idx="0">
                <c:v> Critério 6: Resultados orientados para os alunos e outras partes interessadas-chave</c:v>
              </c:pt>
              <c:pt idx="1">
                <c:v> Critério 7: Resultados das Pessoas</c:v>
              </c:pt>
              <c:pt idx="2">
                <c:v> Critério 8: Resultados da Responsabilidade Social</c:v>
              </c:pt>
              <c:pt idx="3">
                <c:v> Critério 9: Resultados do desempenho-chave</c:v>
              </c:pt>
            </c:strLit>
          </c:cat>
          <c:val>
            <c:numRef>
              <c:f>('Resultado Final'!$F$3,'Resultado Final'!$F$9,'Resultado Final'!$F$15,'Resultado Final'!$F$20,'Resultado Final'!$F$28,'Resultado Final'!$F$33,'Resultado Final'!$F$37,'Resultado Final'!$F$41,'Resultado Final'!$F$45)</c:f>
              <c:numCache>
                <c:formatCode>0.00</c:formatCode>
                <c:ptCount val="4"/>
                <c:pt idx="0">
                  <c:v>54</c:v>
                </c:pt>
                <c:pt idx="1">
                  <c:v>57.5</c:v>
                </c:pt>
                <c:pt idx="2">
                  <c:v>50</c:v>
                </c:pt>
                <c:pt idx="3">
                  <c:v>70.414999999999992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8-D0B9-46C0-9121-255435AC65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8008064"/>
        <c:axId val="248009856"/>
      </c:barChart>
      <c:catAx>
        <c:axId val="248008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100"/>
            </a:pPr>
            <a:endParaRPr lang="pt-PT"/>
          </a:p>
        </c:txPr>
        <c:crossAx val="248009856"/>
        <c:crossesAt val="0"/>
        <c:auto val="0"/>
        <c:lblAlgn val="ctr"/>
        <c:lblOffset val="100"/>
        <c:noMultiLvlLbl val="0"/>
      </c:catAx>
      <c:valAx>
        <c:axId val="248009856"/>
        <c:scaling>
          <c:orientation val="minMax"/>
          <c:max val="100"/>
        </c:scaling>
        <c:delete val="0"/>
        <c:axPos val="l"/>
        <c:majorGridlines>
          <c:spPr>
            <a:ln w="6350">
              <a:solidFill>
                <a:schemeClr val="accent1">
                  <a:lumMod val="40000"/>
                  <a:lumOff val="60000"/>
                </a:schemeClr>
              </a:solidFill>
            </a:ln>
          </c:spPr>
        </c:majorGridlines>
        <c:numFmt formatCode="0.00" sourceLinked="1"/>
        <c:majorTickMark val="cross"/>
        <c:minorTickMark val="none"/>
        <c:tickLblPos val="nextTo"/>
        <c:txPr>
          <a:bodyPr/>
          <a:lstStyle/>
          <a:p>
            <a:pPr>
              <a:defRPr sz="1200"/>
            </a:pPr>
            <a:endParaRPr lang="pt-PT"/>
          </a:p>
        </c:txPr>
        <c:crossAx val="248008064"/>
        <c:crosses val="autoZero"/>
        <c:crossBetween val="between"/>
        <c:majorUnit val="10"/>
        <c:minorUnit val="10"/>
      </c:valAx>
    </c:plotArea>
    <c:plotVisOnly val="1"/>
    <c:dispBlanksAs val="gap"/>
    <c:showDLblsOverMax val="0"/>
  </c:chart>
  <c:spPr>
    <a:ln w="19050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>
                <a:solidFill>
                  <a:schemeClr val="tx1">
                    <a:lumMod val="50000"/>
                    <a:lumOff val="50000"/>
                  </a:schemeClr>
                </a:solidFill>
              </a:rPr>
              <a:t>Resultado Final - CAF Educação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Pt>
            <c:idx val="5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62BD-45B4-A281-0BD3784703D1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62BD-45B4-A281-0BD3784703D1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5-62BD-45B4-A281-0BD3784703D1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3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7-62BD-45B4-A281-0BD3784703D1}"/>
              </c:ext>
            </c:extLst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>
                    <a:solidFill>
                      <a:schemeClr val="tx1">
                        <a:lumMod val="50000"/>
                        <a:lumOff val="50000"/>
                      </a:schemeClr>
                    </a:solidFill>
                  </a:defRPr>
                </a:pPr>
                <a:endParaRPr lang="pt-P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Lit>
              <c:ptCount val="9"/>
              <c:pt idx="0">
                <c:v>Critério 1: Liderança</c:v>
              </c:pt>
              <c:pt idx="1">
                <c:v> Critério 2: Planeamento e Estratégia</c:v>
              </c:pt>
              <c:pt idx="2">
                <c:v> Critério 3: Pessoas</c:v>
              </c:pt>
              <c:pt idx="3">
                <c:v> Critério 4: Parcerias e Recursos</c:v>
              </c:pt>
              <c:pt idx="4">
                <c:v> Critério 5: Processos</c:v>
              </c:pt>
              <c:pt idx="5">
                <c:v> Critério 6: Resultados orientados para os alunos e outras partes interessadas-chave</c:v>
              </c:pt>
              <c:pt idx="6">
                <c:v> Critério 7: Resultados das Pessoas</c:v>
              </c:pt>
              <c:pt idx="7">
                <c:v> Critério 8: Resultados da Responsabilidade Social</c:v>
              </c:pt>
              <c:pt idx="8">
                <c:v> Critério 9: Resultados do desempenho-chave</c:v>
              </c:pt>
            </c:strLit>
          </c:cat>
          <c:val>
            <c:numRef>
              <c:f>('Resultado Final'!$F$3,'Resultado Final'!$F$9,'Resultado Final'!$F$15,'Resultado Final'!$F$20,'Resultado Final'!$F$28,'Resultado Final'!$F$33,'Resultado Final'!$F$37,'Resultado Final'!$F$41,'Resultado Final'!$F$45)</c:f>
              <c:numCache>
                <c:formatCode>0.00</c:formatCode>
                <c:ptCount val="9"/>
                <c:pt idx="0">
                  <c:v>84.579999999999984</c:v>
                </c:pt>
                <c:pt idx="1">
                  <c:v>85.625</c:v>
                </c:pt>
                <c:pt idx="2">
                  <c:v>77.5</c:v>
                </c:pt>
                <c:pt idx="3">
                  <c:v>81.248333333333321</c:v>
                </c:pt>
                <c:pt idx="4">
                  <c:v>79.99666666666667</c:v>
                </c:pt>
                <c:pt idx="5">
                  <c:v>54</c:v>
                </c:pt>
                <c:pt idx="6">
                  <c:v>57.5</c:v>
                </c:pt>
                <c:pt idx="7">
                  <c:v>50</c:v>
                </c:pt>
                <c:pt idx="8">
                  <c:v>70.414999999999992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2BD-45B4-A281-0BD3784703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8034048"/>
        <c:axId val="248035584"/>
      </c:barChart>
      <c:catAx>
        <c:axId val="248034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 sz="800">
                <a:solidFill>
                  <a:schemeClr val="tx1">
                    <a:lumMod val="50000"/>
                    <a:lumOff val="50000"/>
                  </a:schemeClr>
                </a:solidFill>
              </a:defRPr>
            </a:pPr>
            <a:endParaRPr lang="pt-PT"/>
          </a:p>
        </c:txPr>
        <c:crossAx val="248035584"/>
        <c:crossesAt val="0"/>
        <c:auto val="0"/>
        <c:lblAlgn val="ctr"/>
        <c:lblOffset val="100"/>
        <c:noMultiLvlLbl val="0"/>
      </c:catAx>
      <c:valAx>
        <c:axId val="248035584"/>
        <c:scaling>
          <c:orientation val="minMax"/>
          <c:max val="100"/>
        </c:scaling>
        <c:delete val="0"/>
        <c:axPos val="l"/>
        <c:majorGridlines>
          <c:spPr>
            <a:ln w="6350">
              <a:solidFill>
                <a:schemeClr val="accent1">
                  <a:lumMod val="20000"/>
                  <a:lumOff val="80000"/>
                </a:schemeClr>
              </a:solidFill>
            </a:ln>
          </c:spPr>
        </c:majorGridlines>
        <c:numFmt formatCode="0.00" sourceLinked="1"/>
        <c:majorTickMark val="cross"/>
        <c:minorTickMark val="none"/>
        <c:tickLblPos val="nextTo"/>
        <c:txPr>
          <a:bodyPr/>
          <a:lstStyle/>
          <a:p>
            <a:pPr>
              <a:defRPr sz="800">
                <a:solidFill>
                  <a:schemeClr val="tx1">
                    <a:lumMod val="50000"/>
                    <a:lumOff val="50000"/>
                  </a:schemeClr>
                </a:solidFill>
              </a:defRPr>
            </a:pPr>
            <a:endParaRPr lang="pt-PT"/>
          </a:p>
        </c:txPr>
        <c:crossAx val="248034048"/>
        <c:crosses val="autoZero"/>
        <c:crossBetween val="between"/>
        <c:majorUnit val="10"/>
        <c:minorUnit val="10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FF2C-4859-6143-B7C3-10C4E5E6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31</Pages>
  <Words>7836</Words>
  <Characters>42315</Characters>
  <Application>Microsoft Office Word</Application>
  <DocSecurity>0</DocSecurity>
  <Lines>352</Lines>
  <Paragraphs>100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Projecto de aplicação da CAF na DGAP</vt:lpstr>
      <vt:lpstr>Projecto de aplicação da CAF na DGAP</vt:lpstr>
    </vt:vector>
  </TitlesOfParts>
  <Company>IIAE</Company>
  <LinksUpToDate>false</LinksUpToDate>
  <CharactersWithSpaces>50051</CharactersWithSpaces>
  <SharedDoc>false</SharedDoc>
  <HLinks>
    <vt:vector size="6" baseType="variant">
      <vt:variant>
        <vt:i4>721023</vt:i4>
      </vt:variant>
      <vt:variant>
        <vt:i4>0</vt:i4>
      </vt:variant>
      <vt:variant>
        <vt:i4>0</vt:i4>
      </vt:variant>
      <vt:variant>
        <vt:i4>5</vt:i4>
      </vt:variant>
      <vt:variant>
        <vt:lpwstr>mailto:equipaAA@sg.mxxx.pt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Projecto de aplicação da CAF na DGAP</dc:title>
  <dc:creator>Inês Nolasco</dc:creator>
  <cp:lastModifiedBy>Microsoft Office User</cp:lastModifiedBy>
  <cp:revision>16</cp:revision>
  <cp:lastPrinted>2019-03-18T11:32:00Z</cp:lastPrinted>
  <dcterms:created xsi:type="dcterms:W3CDTF">2019-10-08T10:39:00Z</dcterms:created>
  <dcterms:modified xsi:type="dcterms:W3CDTF">2019-10-20T18:29:00Z</dcterms:modified>
</cp:coreProperties>
</file>